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89" w:rsidRPr="007C6E66" w:rsidRDefault="00A12989" w:rsidP="00A12989">
      <w:pPr>
        <w:spacing w:after="0" w:line="240" w:lineRule="auto"/>
        <w:ind w:hanging="993"/>
        <w:jc w:val="center"/>
        <w:rPr>
          <w:rFonts w:ascii="Corbel" w:hAnsi="Corbel" w:cs="Times-Roman"/>
          <w:i/>
          <w:sz w:val="24"/>
          <w:szCs w:val="24"/>
        </w:rPr>
      </w:pPr>
    </w:p>
    <w:p w:rsidR="00956F43" w:rsidRPr="007C6E66" w:rsidRDefault="00956F43" w:rsidP="005D4A94">
      <w:pPr>
        <w:spacing w:after="0" w:line="240" w:lineRule="auto"/>
        <w:jc w:val="center"/>
        <w:rPr>
          <w:rFonts w:ascii="Corbel" w:hAnsi="Corbel"/>
          <w:b/>
          <w:sz w:val="32"/>
          <w:szCs w:val="32"/>
        </w:rPr>
      </w:pPr>
    </w:p>
    <w:p w:rsidR="00390325" w:rsidRDefault="00390325" w:rsidP="005D4A94">
      <w:pPr>
        <w:spacing w:after="0" w:line="240" w:lineRule="auto"/>
        <w:jc w:val="center"/>
        <w:rPr>
          <w:rFonts w:ascii="Corbel" w:hAnsi="Corbel"/>
          <w:color w:val="E36C0A" w:themeColor="accent6" w:themeShade="BF"/>
          <w:sz w:val="32"/>
          <w:szCs w:val="32"/>
        </w:rPr>
      </w:pPr>
    </w:p>
    <w:p w:rsidR="00390325" w:rsidRDefault="00390325" w:rsidP="005D4A94">
      <w:pPr>
        <w:spacing w:after="0" w:line="240" w:lineRule="auto"/>
        <w:jc w:val="center"/>
        <w:rPr>
          <w:rFonts w:ascii="Corbel" w:hAnsi="Corbel"/>
          <w:color w:val="E36C0A" w:themeColor="accent6" w:themeShade="BF"/>
          <w:sz w:val="32"/>
          <w:szCs w:val="32"/>
        </w:rPr>
      </w:pPr>
    </w:p>
    <w:p w:rsidR="00390325" w:rsidRDefault="00390325" w:rsidP="005D4A94">
      <w:pPr>
        <w:spacing w:after="0" w:line="240" w:lineRule="auto"/>
        <w:jc w:val="center"/>
        <w:rPr>
          <w:rFonts w:ascii="Corbel" w:hAnsi="Corbel"/>
          <w:color w:val="E36C0A" w:themeColor="accent6" w:themeShade="BF"/>
          <w:sz w:val="32"/>
          <w:szCs w:val="32"/>
        </w:rPr>
      </w:pPr>
    </w:p>
    <w:p w:rsidR="00390325" w:rsidRPr="00BE5922" w:rsidRDefault="00390325" w:rsidP="00390325">
      <w:pPr>
        <w:spacing w:after="0" w:line="240" w:lineRule="auto"/>
        <w:jc w:val="center"/>
        <w:rPr>
          <w:rFonts w:ascii="Corbel" w:hAnsi="Corbel"/>
          <w:b/>
          <w:sz w:val="38"/>
          <w:szCs w:val="38"/>
        </w:rPr>
      </w:pPr>
      <w:r w:rsidRPr="00BE5922">
        <w:rPr>
          <w:rFonts w:ascii="Corbel" w:hAnsi="Corbel"/>
          <w:b/>
          <w:color w:val="E36C0A" w:themeColor="accent6" w:themeShade="BF"/>
          <w:sz w:val="38"/>
          <w:szCs w:val="38"/>
        </w:rPr>
        <w:t>South</w:t>
      </w:r>
      <w:r w:rsidRPr="00BE5922">
        <w:rPr>
          <w:rFonts w:ascii="Corbel" w:hAnsi="Corbel"/>
          <w:b/>
          <w:sz w:val="38"/>
          <w:szCs w:val="38"/>
        </w:rPr>
        <w:t xml:space="preserve"> </w:t>
      </w:r>
      <w:r w:rsidRPr="00BE5922">
        <w:rPr>
          <w:rFonts w:ascii="Corbel" w:hAnsi="Corbel"/>
          <w:b/>
          <w:color w:val="E36C0A" w:themeColor="accent6" w:themeShade="BF"/>
          <w:sz w:val="38"/>
          <w:szCs w:val="38"/>
        </w:rPr>
        <w:t>Asia Initiative to End Violence Against Children</w:t>
      </w:r>
      <w:r w:rsidRPr="00BE5922">
        <w:rPr>
          <w:rFonts w:ascii="Corbel" w:hAnsi="Corbel"/>
          <w:b/>
          <w:sz w:val="38"/>
          <w:szCs w:val="38"/>
        </w:rPr>
        <w:t xml:space="preserve"> </w:t>
      </w:r>
    </w:p>
    <w:p w:rsidR="00817AB4" w:rsidRDefault="00390325" w:rsidP="005D4A94">
      <w:pPr>
        <w:spacing w:after="0" w:line="240" w:lineRule="auto"/>
        <w:jc w:val="center"/>
        <w:rPr>
          <w:rFonts w:ascii="Corbel" w:hAnsi="Corbel"/>
          <w:color w:val="E36C0A" w:themeColor="accent6" w:themeShade="BF"/>
          <w:sz w:val="32"/>
          <w:szCs w:val="32"/>
        </w:rPr>
      </w:pPr>
      <w:r w:rsidRPr="00390325">
        <w:rPr>
          <w:rFonts w:ascii="Corbel" w:hAnsi="Corbel"/>
          <w:noProof/>
          <w:color w:val="E36C0A" w:themeColor="accent6" w:themeShade="BF"/>
          <w:sz w:val="32"/>
          <w:szCs w:val="32"/>
        </w:rPr>
        <w:drawing>
          <wp:anchor distT="0" distB="0" distL="114300" distR="114300" simplePos="0" relativeHeight="251659264" behindDoc="0" locked="0" layoutInCell="1" allowOverlap="1">
            <wp:simplePos x="0" y="0"/>
            <wp:positionH relativeFrom="column">
              <wp:posOffset>-104775</wp:posOffset>
            </wp:positionH>
            <wp:positionV relativeFrom="paragraph">
              <wp:posOffset>-895985</wp:posOffset>
            </wp:positionV>
            <wp:extent cx="6162675" cy="981075"/>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62675" cy="981075"/>
                    </a:xfrm>
                    <a:prstGeom prst="rect">
                      <a:avLst/>
                    </a:prstGeom>
                    <a:noFill/>
                    <a:ln w="9525">
                      <a:noFill/>
                      <a:miter lim="800000"/>
                      <a:headEnd/>
                      <a:tailEnd/>
                    </a:ln>
                  </pic:spPr>
                </pic:pic>
              </a:graphicData>
            </a:graphic>
          </wp:anchor>
        </w:drawing>
      </w:r>
    </w:p>
    <w:p w:rsidR="00A12989" w:rsidRPr="007C6E66" w:rsidRDefault="00A12989" w:rsidP="00390325">
      <w:pPr>
        <w:spacing w:after="0" w:line="240" w:lineRule="auto"/>
        <w:rPr>
          <w:rFonts w:ascii="Corbel" w:hAnsi="Corbel"/>
          <w:b/>
          <w:sz w:val="44"/>
          <w:szCs w:val="36"/>
        </w:rPr>
      </w:pPr>
    </w:p>
    <w:p w:rsidR="00D26DBA" w:rsidRPr="004B745B" w:rsidRDefault="004B745B" w:rsidP="004B745B">
      <w:pPr>
        <w:spacing w:after="0" w:line="240" w:lineRule="auto"/>
        <w:jc w:val="center"/>
        <w:rPr>
          <w:rFonts w:ascii="Corbel" w:hAnsi="Corbel"/>
          <w:b/>
          <w:sz w:val="44"/>
          <w:szCs w:val="36"/>
        </w:rPr>
      </w:pPr>
      <w:r w:rsidRPr="004B745B">
        <w:rPr>
          <w:rFonts w:ascii="Corbel" w:hAnsi="Corbel"/>
          <w:b/>
          <w:sz w:val="44"/>
          <w:szCs w:val="36"/>
        </w:rPr>
        <w:t>3</w:t>
      </w:r>
      <w:r w:rsidRPr="004B745B">
        <w:rPr>
          <w:rFonts w:ascii="Corbel" w:hAnsi="Corbel"/>
          <w:b/>
          <w:sz w:val="44"/>
          <w:szCs w:val="36"/>
          <w:vertAlign w:val="superscript"/>
        </w:rPr>
        <w:t>rd</w:t>
      </w:r>
      <w:r w:rsidRPr="004B745B">
        <w:rPr>
          <w:rFonts w:ascii="Corbel" w:hAnsi="Corbel"/>
          <w:b/>
          <w:sz w:val="44"/>
          <w:szCs w:val="36"/>
        </w:rPr>
        <w:t xml:space="preserve"> Technical Consultation</w:t>
      </w:r>
    </w:p>
    <w:p w:rsidR="004B745B" w:rsidRDefault="004B745B" w:rsidP="004B745B">
      <w:pPr>
        <w:spacing w:after="0" w:line="240" w:lineRule="auto"/>
        <w:jc w:val="center"/>
        <w:rPr>
          <w:rFonts w:ascii="Corbel" w:hAnsi="Corbel"/>
          <w:b/>
          <w:sz w:val="40"/>
          <w:szCs w:val="36"/>
        </w:rPr>
      </w:pPr>
      <w:r>
        <w:rPr>
          <w:rFonts w:ascii="Corbel" w:hAnsi="Corbel"/>
          <w:b/>
          <w:sz w:val="40"/>
          <w:szCs w:val="36"/>
        </w:rPr>
        <w:t>on</w:t>
      </w:r>
    </w:p>
    <w:p w:rsidR="004B745B" w:rsidRDefault="009B7A93" w:rsidP="004B745B">
      <w:pPr>
        <w:spacing w:after="0" w:line="240" w:lineRule="auto"/>
        <w:jc w:val="center"/>
        <w:rPr>
          <w:rFonts w:ascii="Corbel" w:hAnsi="Corbel"/>
          <w:b/>
          <w:sz w:val="40"/>
          <w:szCs w:val="36"/>
        </w:rPr>
      </w:pPr>
      <w:r w:rsidRPr="004B745B">
        <w:rPr>
          <w:rFonts w:ascii="Corbel" w:hAnsi="Corbel"/>
          <w:b/>
          <w:sz w:val="40"/>
          <w:szCs w:val="36"/>
        </w:rPr>
        <w:t xml:space="preserve">Eliminating Harmful Practices Affecting Children </w:t>
      </w:r>
    </w:p>
    <w:p w:rsidR="004B745B" w:rsidRDefault="009B7A93" w:rsidP="004B745B">
      <w:pPr>
        <w:spacing w:after="0" w:line="240" w:lineRule="auto"/>
        <w:jc w:val="center"/>
        <w:rPr>
          <w:rFonts w:ascii="Corbel" w:hAnsi="Corbel"/>
          <w:b/>
          <w:sz w:val="40"/>
          <w:szCs w:val="36"/>
        </w:rPr>
      </w:pPr>
      <w:r w:rsidRPr="004B745B">
        <w:rPr>
          <w:rFonts w:ascii="Corbel" w:hAnsi="Corbel"/>
          <w:b/>
          <w:sz w:val="40"/>
          <w:szCs w:val="36"/>
        </w:rPr>
        <w:t>in</w:t>
      </w:r>
    </w:p>
    <w:p w:rsidR="00A12989" w:rsidRPr="004B745B" w:rsidRDefault="009B7A93" w:rsidP="004B745B">
      <w:pPr>
        <w:spacing w:after="0" w:line="240" w:lineRule="auto"/>
        <w:jc w:val="center"/>
        <w:rPr>
          <w:rFonts w:ascii="Corbel" w:hAnsi="Corbel"/>
          <w:b/>
          <w:sz w:val="40"/>
          <w:szCs w:val="36"/>
        </w:rPr>
      </w:pPr>
      <w:r w:rsidRPr="004B745B">
        <w:rPr>
          <w:rFonts w:ascii="Corbel" w:hAnsi="Corbel"/>
          <w:b/>
          <w:sz w:val="40"/>
          <w:szCs w:val="36"/>
        </w:rPr>
        <w:t>South</w:t>
      </w:r>
      <w:r w:rsidR="00A12989" w:rsidRPr="004B745B">
        <w:rPr>
          <w:rFonts w:ascii="Corbel" w:hAnsi="Corbel"/>
          <w:b/>
          <w:sz w:val="40"/>
          <w:szCs w:val="36"/>
        </w:rPr>
        <w:t xml:space="preserve"> A</w:t>
      </w:r>
      <w:r w:rsidRPr="004B745B">
        <w:rPr>
          <w:rFonts w:ascii="Corbel" w:hAnsi="Corbel"/>
          <w:b/>
          <w:sz w:val="40"/>
          <w:szCs w:val="36"/>
        </w:rPr>
        <w:t>sia</w:t>
      </w:r>
    </w:p>
    <w:p w:rsidR="00A12989" w:rsidRDefault="00A12989" w:rsidP="00A12989">
      <w:pPr>
        <w:spacing w:after="0" w:line="240" w:lineRule="auto"/>
        <w:jc w:val="center"/>
        <w:rPr>
          <w:rFonts w:ascii="Corbel" w:hAnsi="Corbel"/>
          <w:b/>
          <w:sz w:val="44"/>
          <w:szCs w:val="36"/>
        </w:rPr>
      </w:pPr>
    </w:p>
    <w:p w:rsidR="007C6E66" w:rsidRPr="007C6E66" w:rsidRDefault="007C6E66" w:rsidP="003B6BBF">
      <w:pPr>
        <w:spacing w:after="0" w:line="240" w:lineRule="auto"/>
        <w:rPr>
          <w:rFonts w:ascii="Corbel" w:hAnsi="Corbel"/>
          <w:b/>
          <w:sz w:val="44"/>
          <w:szCs w:val="36"/>
        </w:rPr>
      </w:pPr>
    </w:p>
    <w:p w:rsidR="00875DD6" w:rsidRDefault="00875DD6" w:rsidP="005D4A94">
      <w:pPr>
        <w:spacing w:after="0" w:line="240" w:lineRule="auto"/>
        <w:jc w:val="center"/>
        <w:rPr>
          <w:rFonts w:ascii="Corbel" w:hAnsi="Corbel" w:cs="Arial"/>
          <w:b/>
          <w:bCs/>
          <w:sz w:val="36"/>
          <w:szCs w:val="36"/>
          <w:u w:val="single"/>
          <w:shd w:val="clear" w:color="auto" w:fill="D9D9D9"/>
          <w:lang w:bidi="th-TH"/>
        </w:rPr>
      </w:pPr>
      <w:r w:rsidRPr="00875DD6">
        <w:rPr>
          <w:rFonts w:ascii="Corbel" w:hAnsi="Corbel" w:cs="Arial"/>
          <w:b/>
          <w:bCs/>
          <w:sz w:val="36"/>
          <w:szCs w:val="36"/>
          <w:u w:val="single"/>
          <w:shd w:val="clear" w:color="auto" w:fill="D9D9D9"/>
          <w:lang w:bidi="th-TH"/>
        </w:rPr>
        <w:t xml:space="preserve">SELECTION CRITERIA </w:t>
      </w:r>
    </w:p>
    <w:p w:rsidR="00875DD6" w:rsidRDefault="00875DD6" w:rsidP="005D4A94">
      <w:pPr>
        <w:spacing w:after="0" w:line="240" w:lineRule="auto"/>
        <w:jc w:val="center"/>
        <w:rPr>
          <w:rFonts w:ascii="Corbel" w:hAnsi="Corbel" w:cs="Arial"/>
          <w:b/>
          <w:bCs/>
          <w:sz w:val="36"/>
          <w:szCs w:val="36"/>
          <w:u w:val="single"/>
          <w:shd w:val="clear" w:color="auto" w:fill="D9D9D9"/>
          <w:lang w:bidi="th-TH"/>
        </w:rPr>
      </w:pPr>
      <w:r w:rsidRPr="00875DD6">
        <w:rPr>
          <w:rFonts w:ascii="Corbel" w:hAnsi="Corbel" w:cs="Arial"/>
          <w:b/>
          <w:bCs/>
          <w:sz w:val="36"/>
          <w:szCs w:val="36"/>
          <w:u w:val="single"/>
          <w:shd w:val="clear" w:color="auto" w:fill="D9D9D9"/>
          <w:lang w:bidi="th-TH"/>
        </w:rPr>
        <w:t xml:space="preserve">FOR </w:t>
      </w:r>
      <w:r w:rsidR="00390325" w:rsidRPr="00875DD6">
        <w:rPr>
          <w:rFonts w:ascii="Corbel" w:hAnsi="Corbel" w:cs="Arial"/>
          <w:b/>
          <w:bCs/>
          <w:sz w:val="36"/>
          <w:szCs w:val="36"/>
          <w:u w:val="single"/>
          <w:shd w:val="clear" w:color="auto" w:fill="D9D9D9"/>
          <w:lang w:bidi="th-TH"/>
        </w:rPr>
        <w:t xml:space="preserve"> </w:t>
      </w:r>
    </w:p>
    <w:p w:rsidR="009F6D3F" w:rsidRPr="00875DD6" w:rsidRDefault="00390325" w:rsidP="005D4A94">
      <w:pPr>
        <w:spacing w:after="0" w:line="240" w:lineRule="auto"/>
        <w:jc w:val="center"/>
        <w:rPr>
          <w:rFonts w:ascii="Corbel" w:hAnsi="Corbel"/>
          <w:b/>
          <w:sz w:val="36"/>
          <w:szCs w:val="36"/>
        </w:rPr>
      </w:pPr>
      <w:r w:rsidRPr="00875DD6">
        <w:rPr>
          <w:rFonts w:ascii="Corbel" w:hAnsi="Corbel" w:cs="Arial"/>
          <w:b/>
          <w:bCs/>
          <w:sz w:val="36"/>
          <w:szCs w:val="36"/>
          <w:u w:val="single"/>
          <w:shd w:val="clear" w:color="auto" w:fill="D9D9D9"/>
          <w:lang w:bidi="th-TH"/>
        </w:rPr>
        <w:t>N</w:t>
      </w:r>
      <w:r w:rsidR="00875DD6" w:rsidRPr="00875DD6">
        <w:rPr>
          <w:rFonts w:ascii="Corbel" w:hAnsi="Corbel" w:cs="Arial"/>
          <w:b/>
          <w:bCs/>
          <w:sz w:val="36"/>
          <w:szCs w:val="36"/>
          <w:u w:val="single"/>
          <w:shd w:val="clear" w:color="auto" w:fill="D9D9D9"/>
          <w:lang w:bidi="th-TH"/>
        </w:rPr>
        <w:t xml:space="preserve">ATIONAL CHILDREN’S CONSULTATION </w:t>
      </w:r>
    </w:p>
    <w:p w:rsidR="004B745B" w:rsidRDefault="004B745B" w:rsidP="005D4A94">
      <w:pPr>
        <w:spacing w:after="0" w:line="240" w:lineRule="auto"/>
        <w:jc w:val="center"/>
        <w:rPr>
          <w:rFonts w:ascii="Corbel" w:hAnsi="Corbel"/>
          <w:b/>
          <w:sz w:val="28"/>
          <w:szCs w:val="28"/>
        </w:rPr>
      </w:pPr>
    </w:p>
    <w:p w:rsidR="004B745B" w:rsidRDefault="00875DD6" w:rsidP="005D4A94">
      <w:pPr>
        <w:spacing w:after="0" w:line="240" w:lineRule="auto"/>
        <w:jc w:val="center"/>
        <w:rPr>
          <w:rFonts w:ascii="Corbel" w:hAnsi="Corbel"/>
          <w:b/>
          <w:sz w:val="28"/>
          <w:szCs w:val="28"/>
        </w:rPr>
      </w:pPr>
      <w:r>
        <w:rPr>
          <w:rFonts w:ascii="Corbel" w:hAnsi="Corbel"/>
          <w:b/>
          <w:noProof/>
          <w:sz w:val="28"/>
          <w:szCs w:val="28"/>
        </w:rPr>
        <w:drawing>
          <wp:anchor distT="0" distB="0" distL="114300" distR="114300" simplePos="0" relativeHeight="251661312" behindDoc="0" locked="0" layoutInCell="1" allowOverlap="1">
            <wp:simplePos x="0" y="0"/>
            <wp:positionH relativeFrom="column">
              <wp:posOffset>349250</wp:posOffset>
            </wp:positionH>
            <wp:positionV relativeFrom="paragraph">
              <wp:posOffset>186055</wp:posOffset>
            </wp:positionV>
            <wp:extent cx="752475" cy="797560"/>
            <wp:effectExtent l="19050" t="0" r="952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2475" cy="797560"/>
                    </a:xfrm>
                    <a:prstGeom prst="rect">
                      <a:avLst/>
                    </a:prstGeom>
                    <a:noFill/>
                    <a:ln w="9525">
                      <a:noFill/>
                      <a:miter lim="800000"/>
                      <a:headEnd/>
                      <a:tailEnd/>
                    </a:ln>
                  </pic:spPr>
                </pic:pic>
              </a:graphicData>
            </a:graphic>
          </wp:anchor>
        </w:drawing>
      </w:r>
    </w:p>
    <w:p w:rsidR="004B745B" w:rsidRDefault="00875DD6" w:rsidP="005D4A94">
      <w:pPr>
        <w:spacing w:after="0" w:line="240" w:lineRule="auto"/>
        <w:jc w:val="center"/>
        <w:rPr>
          <w:rFonts w:ascii="Corbel" w:hAnsi="Corbel"/>
          <w:b/>
          <w:sz w:val="28"/>
          <w:szCs w:val="28"/>
        </w:rPr>
      </w:pPr>
      <w:r>
        <w:rPr>
          <w:rFonts w:ascii="Corbel" w:hAnsi="Corbel"/>
          <w:b/>
          <w:noProof/>
          <w:sz w:val="28"/>
          <w:szCs w:val="28"/>
        </w:rPr>
        <w:drawing>
          <wp:anchor distT="0" distB="0" distL="114300" distR="114300" simplePos="0" relativeHeight="251664384" behindDoc="0" locked="0" layoutInCell="1" allowOverlap="1">
            <wp:simplePos x="0" y="0"/>
            <wp:positionH relativeFrom="column">
              <wp:posOffset>4752975</wp:posOffset>
            </wp:positionH>
            <wp:positionV relativeFrom="paragraph">
              <wp:posOffset>47625</wp:posOffset>
            </wp:positionV>
            <wp:extent cx="1003935" cy="894715"/>
            <wp:effectExtent l="19050" t="0" r="5715" b="0"/>
            <wp:wrapNone/>
            <wp:docPr id="20" name="Picture 1" descr="https://encrypted-tbn1.gstatic.com/images?q=tbn:ANd9GcQ_y5rijbq-Mu5DcmTc6cEWupeC-LWraCmzPglwoFMIbe6uibtL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_y5rijbq-Mu5DcmTc6cEWupeC-LWraCmzPglwoFMIbe6uibtLTQ"/>
                    <pic:cNvPicPr>
                      <a:picLocks noChangeAspect="1" noChangeArrowheads="1"/>
                    </pic:cNvPicPr>
                  </pic:nvPicPr>
                  <pic:blipFill>
                    <a:blip r:embed="rId10"/>
                    <a:srcRect/>
                    <a:stretch>
                      <a:fillRect/>
                    </a:stretch>
                  </pic:blipFill>
                  <pic:spPr bwMode="auto">
                    <a:xfrm>
                      <a:off x="0" y="0"/>
                      <a:ext cx="1003935" cy="894715"/>
                    </a:xfrm>
                    <a:prstGeom prst="rect">
                      <a:avLst/>
                    </a:prstGeom>
                    <a:noFill/>
                    <a:ln w="9525">
                      <a:noFill/>
                      <a:miter lim="800000"/>
                      <a:headEnd/>
                      <a:tailEnd/>
                    </a:ln>
                  </pic:spPr>
                </pic:pic>
              </a:graphicData>
            </a:graphic>
          </wp:anchor>
        </w:drawing>
      </w:r>
    </w:p>
    <w:p w:rsidR="004B745B" w:rsidRDefault="004B745B" w:rsidP="005D4A94">
      <w:pPr>
        <w:spacing w:after="0" w:line="240" w:lineRule="auto"/>
        <w:jc w:val="center"/>
        <w:rPr>
          <w:rFonts w:ascii="Corbel" w:hAnsi="Corbel"/>
          <w:b/>
          <w:sz w:val="28"/>
          <w:szCs w:val="28"/>
        </w:rPr>
      </w:pPr>
    </w:p>
    <w:p w:rsidR="004B745B" w:rsidRDefault="004B745B" w:rsidP="005D4A94">
      <w:pPr>
        <w:spacing w:after="0" w:line="240" w:lineRule="auto"/>
        <w:jc w:val="center"/>
        <w:rPr>
          <w:rFonts w:ascii="Corbel" w:hAnsi="Corbel"/>
          <w:b/>
          <w:sz w:val="28"/>
          <w:szCs w:val="28"/>
        </w:rPr>
      </w:pPr>
    </w:p>
    <w:p w:rsidR="004B745B" w:rsidRDefault="00772BE3" w:rsidP="005D4A94">
      <w:pPr>
        <w:spacing w:after="0" w:line="240" w:lineRule="auto"/>
        <w:jc w:val="center"/>
        <w:rPr>
          <w:rFonts w:ascii="Corbel" w:hAnsi="Corbel"/>
          <w:b/>
          <w:sz w:val="28"/>
          <w:szCs w:val="28"/>
        </w:rPr>
      </w:pPr>
      <w:r>
        <w:rPr>
          <w:rFonts w:ascii="Corbel" w:hAnsi="Corbel"/>
          <w:b/>
          <w:noProof/>
          <w:sz w:val="28"/>
          <w:szCs w:val="28"/>
        </w:rPr>
        <w:pict>
          <v:shapetype id="_x0000_t202" coordsize="21600,21600" o:spt="202" path="m,l,21600r21600,l21600,xe">
            <v:stroke joinstyle="miter"/>
            <v:path gradientshapeok="t" o:connecttype="rect"/>
          </v:shapetype>
          <v:shape id="Text Box 22" o:spid="_x0000_s1026" type="#_x0000_t202" style="position:absolute;left:0;text-align:left;margin-left:8.6pt;margin-top:11.2pt;width:97.7pt;height:36.5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" strokecolor="white [3212]">
            <v:textbox>
              <w:txbxContent>
                <w:p w:rsidR="00390325" w:rsidRPr="007B293D" w:rsidRDefault="00390325" w:rsidP="00390325">
                  <w:pPr>
                    <w:pStyle w:val="NoSpacing"/>
                    <w:jc w:val="center"/>
                    <w:rPr>
                      <w:rFonts w:ascii="Calibri" w:eastAsia="Times New Roman" w:hAnsi="Calibri" w:cs="Calibri"/>
                      <w:noProof/>
                      <w:color w:val="E36C0A" w:themeColor="accent6" w:themeShade="BF"/>
                    </w:rPr>
                  </w:pPr>
                  <w:r w:rsidRPr="007B293D">
                    <w:rPr>
                      <w:color w:val="E36C0A" w:themeColor="accent6" w:themeShade="BF"/>
                    </w:rPr>
                    <w:t>SAIEVAC</w:t>
                  </w:r>
                </w:p>
                <w:p w:rsidR="00390325" w:rsidRPr="007B293D" w:rsidRDefault="00390325" w:rsidP="00390325">
                  <w:pPr>
                    <w:pStyle w:val="NoSpacing"/>
                    <w:jc w:val="center"/>
                    <w:rPr>
                      <w:rFonts w:ascii="Calibri" w:eastAsia="Times New Roman" w:hAnsi="Calibri" w:cs="Calibri"/>
                      <w:noProof/>
                      <w:color w:val="E36C0A" w:themeColor="accent6" w:themeShade="BF"/>
                    </w:rPr>
                  </w:pPr>
                  <w:r w:rsidRPr="007B293D">
                    <w:rPr>
                      <w:color w:val="E36C0A" w:themeColor="accent6" w:themeShade="BF"/>
                    </w:rPr>
                    <w:t>SAARC Apex Body</w:t>
                  </w:r>
                </w:p>
              </w:txbxContent>
            </v:textbox>
          </v:shape>
        </w:pict>
      </w:r>
    </w:p>
    <w:p w:rsidR="007C6E66" w:rsidRDefault="007C6E66" w:rsidP="00390325">
      <w:pPr>
        <w:spacing w:after="0" w:line="240" w:lineRule="auto"/>
        <w:rPr>
          <w:rFonts w:ascii="Corbel" w:hAnsi="Corbel"/>
          <w:b/>
          <w:sz w:val="28"/>
          <w:szCs w:val="28"/>
        </w:rPr>
      </w:pPr>
    </w:p>
    <w:p w:rsidR="003B6BBF" w:rsidRDefault="003B6BBF" w:rsidP="004B745B">
      <w:pPr>
        <w:spacing w:after="0" w:line="240" w:lineRule="auto"/>
        <w:jc w:val="center"/>
        <w:rPr>
          <w:rFonts w:ascii="Corbel" w:hAnsi="Corbel"/>
          <w:b/>
          <w:sz w:val="36"/>
          <w:szCs w:val="28"/>
        </w:rPr>
      </w:pPr>
    </w:p>
    <w:p w:rsidR="007C6E66" w:rsidRPr="004B745B" w:rsidRDefault="004B745B" w:rsidP="004B745B">
      <w:pPr>
        <w:spacing w:after="0" w:line="240" w:lineRule="auto"/>
        <w:jc w:val="center"/>
        <w:rPr>
          <w:rFonts w:ascii="Corbel" w:hAnsi="Corbel"/>
          <w:b/>
          <w:sz w:val="36"/>
          <w:szCs w:val="28"/>
        </w:rPr>
      </w:pPr>
      <w:r w:rsidRPr="004B745B">
        <w:rPr>
          <w:rFonts w:ascii="Corbel" w:hAnsi="Corbel"/>
          <w:b/>
          <w:sz w:val="36"/>
          <w:szCs w:val="28"/>
        </w:rPr>
        <w:t>24th to 29th September 2013 – Thimphu, Bhutan</w:t>
      </w:r>
    </w:p>
    <w:p w:rsidR="0004117F" w:rsidRPr="004B745B" w:rsidRDefault="00A12989" w:rsidP="004B745B">
      <w:pPr>
        <w:spacing w:after="0" w:line="240" w:lineRule="auto"/>
        <w:jc w:val="center"/>
        <w:rPr>
          <w:rFonts w:ascii="Corbel" w:hAnsi="Corbel"/>
          <w:b/>
          <w:sz w:val="28"/>
          <w:szCs w:val="28"/>
        </w:rPr>
      </w:pPr>
      <w:r w:rsidRPr="004B745B">
        <w:rPr>
          <w:rFonts w:ascii="Corbel" w:hAnsi="Corbel"/>
          <w:b/>
          <w:sz w:val="24"/>
          <w:szCs w:val="24"/>
        </w:rPr>
        <w:t>Hosted by</w:t>
      </w:r>
      <w:r w:rsidR="002860BD">
        <w:rPr>
          <w:rFonts w:ascii="Corbel" w:hAnsi="Corbel"/>
          <w:b/>
          <w:sz w:val="24"/>
          <w:szCs w:val="24"/>
        </w:rPr>
        <w:t xml:space="preserve"> </w:t>
      </w:r>
      <w:r w:rsidRPr="004B745B">
        <w:rPr>
          <w:rFonts w:ascii="Corbel" w:hAnsi="Corbel"/>
          <w:b/>
          <w:sz w:val="24"/>
          <w:lang w:val="en-GB"/>
        </w:rPr>
        <w:t xml:space="preserve">the </w:t>
      </w:r>
      <w:r w:rsidR="002860BD">
        <w:rPr>
          <w:rFonts w:ascii="Corbel" w:hAnsi="Corbel"/>
          <w:b/>
          <w:sz w:val="24"/>
          <w:lang w:val="en-GB"/>
        </w:rPr>
        <w:t xml:space="preserve">Royal </w:t>
      </w:r>
      <w:r w:rsidRPr="004B745B">
        <w:rPr>
          <w:rFonts w:ascii="Corbel" w:hAnsi="Corbel"/>
          <w:b/>
          <w:sz w:val="24"/>
          <w:lang w:val="en-GB"/>
        </w:rPr>
        <w:t xml:space="preserve">Government of </w:t>
      </w:r>
      <w:r w:rsidR="00FA6825" w:rsidRPr="004B745B">
        <w:rPr>
          <w:rFonts w:ascii="Corbel" w:hAnsi="Corbel"/>
          <w:b/>
          <w:sz w:val="24"/>
          <w:lang w:val="en-GB"/>
        </w:rPr>
        <w:t xml:space="preserve">Bhutan </w:t>
      </w:r>
    </w:p>
    <w:p w:rsidR="0004117F" w:rsidRPr="004B745B" w:rsidRDefault="00A12989" w:rsidP="004B745B">
      <w:pPr>
        <w:pStyle w:val="NoSpacing"/>
        <w:jc w:val="center"/>
        <w:rPr>
          <w:rFonts w:ascii="Corbel" w:hAnsi="Corbel"/>
          <w:b/>
          <w:sz w:val="24"/>
          <w:lang w:val="en-GB"/>
        </w:rPr>
      </w:pPr>
      <w:r w:rsidRPr="004B745B">
        <w:rPr>
          <w:rFonts w:ascii="Corbel" w:hAnsi="Corbel"/>
          <w:b/>
          <w:sz w:val="24"/>
          <w:lang w:val="en-GB"/>
        </w:rPr>
        <w:t>Organized and Showcased by the SAIEVAC Regional Secretariat</w:t>
      </w:r>
    </w:p>
    <w:p w:rsidR="00A12989" w:rsidRPr="004B745B" w:rsidRDefault="00FA6825" w:rsidP="00A12989">
      <w:pPr>
        <w:pStyle w:val="NoSpacing"/>
        <w:jc w:val="center"/>
        <w:rPr>
          <w:rFonts w:ascii="Corbel" w:hAnsi="Corbel"/>
          <w:sz w:val="24"/>
          <w:lang w:val="en-GB"/>
        </w:rPr>
      </w:pPr>
      <w:r w:rsidRPr="004B745B">
        <w:rPr>
          <w:rFonts w:ascii="Corbel" w:hAnsi="Corbel"/>
          <w:b/>
          <w:sz w:val="24"/>
          <w:lang w:val="en-GB"/>
        </w:rPr>
        <w:t>With S</w:t>
      </w:r>
      <w:r w:rsidR="00A12989" w:rsidRPr="004B745B">
        <w:rPr>
          <w:rFonts w:ascii="Corbel" w:hAnsi="Corbel"/>
          <w:b/>
          <w:sz w:val="24"/>
          <w:lang w:val="en-GB"/>
        </w:rPr>
        <w:t xml:space="preserve">upport </w:t>
      </w:r>
      <w:r w:rsidRPr="004B745B">
        <w:rPr>
          <w:rFonts w:ascii="Corbel" w:hAnsi="Corbel"/>
          <w:b/>
          <w:sz w:val="24"/>
          <w:lang w:val="en-GB"/>
        </w:rPr>
        <w:t xml:space="preserve">from the </w:t>
      </w:r>
      <w:r w:rsidR="001C5AC6" w:rsidRPr="004B745B">
        <w:rPr>
          <w:rFonts w:ascii="Corbel" w:hAnsi="Corbel"/>
          <w:b/>
          <w:sz w:val="24"/>
          <w:lang w:val="en-GB"/>
        </w:rPr>
        <w:t>South Asia Coordinating Group on Action against Violence against Children (</w:t>
      </w:r>
      <w:r w:rsidR="00A12989" w:rsidRPr="004B745B">
        <w:rPr>
          <w:rFonts w:ascii="Corbel" w:hAnsi="Corbel"/>
          <w:b/>
          <w:sz w:val="24"/>
          <w:lang w:val="en-GB"/>
        </w:rPr>
        <w:t>SACG</w:t>
      </w:r>
      <w:r w:rsidR="001C5AC6" w:rsidRPr="004B745B">
        <w:rPr>
          <w:rFonts w:ascii="Corbel" w:hAnsi="Corbel"/>
          <w:b/>
          <w:sz w:val="24"/>
          <w:lang w:val="en-GB"/>
        </w:rPr>
        <w:t>), the SAARC Development Fund (SDF)</w:t>
      </w:r>
      <w:r w:rsidR="00A12989" w:rsidRPr="004B745B">
        <w:rPr>
          <w:rFonts w:ascii="Corbel" w:hAnsi="Corbel"/>
          <w:b/>
          <w:sz w:val="24"/>
          <w:lang w:val="en-GB"/>
        </w:rPr>
        <w:t xml:space="preserve"> and in </w:t>
      </w:r>
      <w:r w:rsidRPr="004B745B">
        <w:rPr>
          <w:rFonts w:ascii="Corbel" w:hAnsi="Corbel"/>
          <w:b/>
          <w:sz w:val="24"/>
          <w:lang w:val="en-GB"/>
        </w:rPr>
        <w:t>C</w:t>
      </w:r>
      <w:r w:rsidR="00A12989" w:rsidRPr="004B745B">
        <w:rPr>
          <w:rFonts w:ascii="Corbel" w:hAnsi="Corbel"/>
          <w:b/>
          <w:sz w:val="24"/>
          <w:lang w:val="en-GB"/>
        </w:rPr>
        <w:t>ollaboration with the S</w:t>
      </w:r>
      <w:r w:rsidR="001C5AC6" w:rsidRPr="004B745B">
        <w:rPr>
          <w:rFonts w:ascii="Corbel" w:hAnsi="Corbel"/>
          <w:b/>
          <w:sz w:val="24"/>
          <w:lang w:val="en-GB"/>
        </w:rPr>
        <w:t>pecial Representative of the Secretary General on Violence against Children (S</w:t>
      </w:r>
      <w:r w:rsidR="00A12989" w:rsidRPr="004B745B">
        <w:rPr>
          <w:rFonts w:ascii="Corbel" w:hAnsi="Corbel"/>
          <w:b/>
          <w:sz w:val="24"/>
          <w:lang w:val="en-GB"/>
        </w:rPr>
        <w:t>RSG</w:t>
      </w:r>
      <w:r w:rsidR="001C5AC6" w:rsidRPr="004B745B">
        <w:rPr>
          <w:rFonts w:ascii="Corbel" w:hAnsi="Corbel"/>
          <w:b/>
          <w:sz w:val="24"/>
          <w:lang w:val="en-GB"/>
        </w:rPr>
        <w:t>-VaC)</w:t>
      </w:r>
    </w:p>
    <w:p w:rsidR="00817AB4" w:rsidRPr="004B745B" w:rsidRDefault="00817AB4" w:rsidP="005D4A94">
      <w:pPr>
        <w:spacing w:after="0" w:line="240" w:lineRule="auto"/>
        <w:jc w:val="center"/>
        <w:rPr>
          <w:rFonts w:ascii="Corbel" w:hAnsi="Corbel"/>
          <w:b/>
          <w:sz w:val="28"/>
          <w:szCs w:val="28"/>
        </w:rPr>
      </w:pPr>
    </w:p>
    <w:p w:rsidR="00347320" w:rsidRPr="007C6E66" w:rsidRDefault="00347320" w:rsidP="00FA6825">
      <w:pPr>
        <w:spacing w:after="0" w:line="240" w:lineRule="auto"/>
        <w:rPr>
          <w:rFonts w:ascii="Corbel" w:hAnsi="Corbel"/>
          <w:b/>
          <w:sz w:val="28"/>
          <w:szCs w:val="28"/>
          <w:u w:val="single"/>
        </w:rPr>
        <w:sectPr w:rsidR="00347320" w:rsidRPr="007C6E66" w:rsidSect="00A12989">
          <w:headerReference w:type="default" r:id="rId11"/>
          <w:footerReference w:type="default" r:id="rId12"/>
          <w:pgSz w:w="12240" w:h="15840"/>
          <w:pgMar w:top="426" w:right="1440" w:bottom="1440" w:left="1440" w:header="720" w:footer="720" w:gutter="0"/>
          <w:cols w:space="720"/>
          <w:titlePg/>
          <w:docGrid w:linePitch="360"/>
        </w:sectPr>
      </w:pPr>
    </w:p>
    <w:p w:rsidR="00E51431" w:rsidRPr="007634F2" w:rsidRDefault="00E51431" w:rsidP="00E51431">
      <w:pPr>
        <w:spacing w:after="0" w:line="240" w:lineRule="auto"/>
        <w:jc w:val="both"/>
        <w:rPr>
          <w:rFonts w:ascii="Corbel" w:eastAsia="Times New Roman" w:hAnsi="Corbel" w:cs="Arial"/>
          <w:b/>
          <w:bCs/>
          <w:sz w:val="28"/>
          <w:szCs w:val="28"/>
          <w:u w:val="single"/>
          <w:lang w:bidi="th-TH"/>
        </w:rPr>
      </w:pPr>
      <w:r w:rsidRPr="007634F2">
        <w:rPr>
          <w:rFonts w:ascii="Corbel" w:eastAsia="Times New Roman" w:hAnsi="Corbel" w:cs="Arial"/>
          <w:b/>
          <w:bCs/>
          <w:sz w:val="28"/>
          <w:szCs w:val="28"/>
          <w:u w:val="single"/>
          <w:shd w:val="clear" w:color="auto" w:fill="D9D9D9"/>
          <w:lang w:bidi="th-TH"/>
        </w:rPr>
        <w:lastRenderedPageBreak/>
        <w:t xml:space="preserve">Selection </w:t>
      </w:r>
      <w:r w:rsidR="00B37649" w:rsidRPr="007634F2">
        <w:rPr>
          <w:rFonts w:ascii="Corbel" w:eastAsia="Times New Roman" w:hAnsi="Corbel" w:cs="Arial"/>
          <w:b/>
          <w:bCs/>
          <w:sz w:val="28"/>
          <w:szCs w:val="28"/>
          <w:u w:val="single"/>
          <w:shd w:val="clear" w:color="auto" w:fill="D9D9D9"/>
          <w:lang w:bidi="th-TH"/>
        </w:rPr>
        <w:t>Criteria and Process for National Children’s C</w:t>
      </w:r>
      <w:r w:rsidRPr="007634F2">
        <w:rPr>
          <w:rFonts w:ascii="Corbel" w:eastAsia="Times New Roman" w:hAnsi="Corbel" w:cs="Arial"/>
          <w:b/>
          <w:bCs/>
          <w:sz w:val="28"/>
          <w:szCs w:val="28"/>
          <w:u w:val="single"/>
          <w:shd w:val="clear" w:color="auto" w:fill="D9D9D9"/>
          <w:lang w:bidi="th-TH"/>
        </w:rPr>
        <w:t>onsultation</w:t>
      </w:r>
      <w:r w:rsidRPr="007634F2">
        <w:rPr>
          <w:rFonts w:ascii="Corbel" w:eastAsia="Times New Roman" w:hAnsi="Corbel" w:cs="Arial"/>
          <w:b/>
          <w:bCs/>
          <w:sz w:val="28"/>
          <w:szCs w:val="28"/>
          <w:u w:val="single"/>
          <w:lang w:bidi="th-TH"/>
        </w:rPr>
        <w:t xml:space="preserve"> </w:t>
      </w:r>
    </w:p>
    <w:p w:rsidR="00E51431" w:rsidRPr="00B37649" w:rsidRDefault="00E51431" w:rsidP="00E51431">
      <w:pPr>
        <w:spacing w:after="0" w:line="240" w:lineRule="auto"/>
        <w:jc w:val="both"/>
        <w:rPr>
          <w:rFonts w:ascii="Corbel" w:eastAsia="Times New Roman" w:hAnsi="Corbel" w:cs="Arial"/>
          <w:bCs/>
          <w:sz w:val="24"/>
          <w:szCs w:val="24"/>
          <w:u w:val="single"/>
          <w:lang w:bidi="th-TH"/>
        </w:rPr>
      </w:pPr>
    </w:p>
    <w:p w:rsidR="00E51431" w:rsidRPr="00B37649" w:rsidRDefault="00E51431" w:rsidP="00E51431">
      <w:p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The SAIEVAC regional consultation is mainly on “Eliminating Harmful Traditional Practices Affecting Children”. Therefore, it is preferred that the national consultation be done with children from diverse strata of the overall population of a country and those who have direct experience of violence against children in various settings</w:t>
      </w:r>
      <w:r w:rsidRPr="00B37649">
        <w:rPr>
          <w:rFonts w:ascii="Corbel" w:eastAsia="Times New Roman" w:hAnsi="Corbel" w:cs="Calibri"/>
          <w:sz w:val="24"/>
          <w:szCs w:val="24"/>
        </w:rPr>
        <w:t xml:space="preserve"> or have had/been contributed/ing towards prohibiting and eliminating any forms of violence in their or others’ lives. The national consultations also bring children who have been part of strengthening the national protection systems and networking processes so that they can contribute into the discussions during the national consultations. </w:t>
      </w:r>
    </w:p>
    <w:p w:rsidR="00E51431" w:rsidRPr="00B37649" w:rsidRDefault="00E51431" w:rsidP="00E51431">
      <w:pPr>
        <w:spacing w:after="0" w:line="240" w:lineRule="auto"/>
        <w:jc w:val="both"/>
        <w:rPr>
          <w:rFonts w:ascii="Corbel" w:eastAsia="Times New Roman" w:hAnsi="Corbel" w:cs="Arial"/>
          <w:sz w:val="24"/>
          <w:szCs w:val="24"/>
          <w:lang w:bidi="th-TH"/>
        </w:rPr>
      </w:pPr>
    </w:p>
    <w:p w:rsidR="00E51431" w:rsidRPr="00B37649" w:rsidRDefault="00E51431" w:rsidP="00E51431">
      <w:p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SAIEVAC Regional Secretariat recommends the following criteria be strictly followed during the selection of children or related processes for the national consultation:</w:t>
      </w:r>
    </w:p>
    <w:p w:rsidR="00E51431" w:rsidRPr="00B37649" w:rsidRDefault="00E51431" w:rsidP="00E51431">
      <w:pPr>
        <w:spacing w:after="0" w:line="240" w:lineRule="auto"/>
        <w:jc w:val="both"/>
        <w:rPr>
          <w:rFonts w:ascii="Corbel" w:eastAsia="Times New Roman" w:hAnsi="Corbel" w:cs="Arial"/>
          <w:sz w:val="24"/>
          <w:szCs w:val="24"/>
          <w:lang w:bidi="th-TH"/>
        </w:rPr>
      </w:pPr>
    </w:p>
    <w:p w:rsidR="00E51431" w:rsidRPr="00B37649" w:rsidRDefault="00E51431" w:rsidP="00E51431">
      <w:pPr>
        <w:spacing w:after="0" w:line="240" w:lineRule="auto"/>
        <w:jc w:val="both"/>
        <w:rPr>
          <w:rFonts w:ascii="Corbel" w:eastAsia="Times New Roman" w:hAnsi="Corbel" w:cs="Arial"/>
          <w:b/>
          <w:bCs/>
          <w:sz w:val="24"/>
          <w:szCs w:val="24"/>
          <w:lang w:bidi="th-TH"/>
        </w:rPr>
      </w:pPr>
      <w:r w:rsidRPr="00B37649">
        <w:rPr>
          <w:rFonts w:ascii="Corbel" w:eastAsia="Times New Roman" w:hAnsi="Corbel" w:cs="Arial"/>
          <w:b/>
          <w:bCs/>
          <w:sz w:val="24"/>
          <w:szCs w:val="24"/>
          <w:lang w:bidi="th-TH"/>
        </w:rPr>
        <w:t xml:space="preserve">A. Sectors/Areas from where Children preferred </w:t>
      </w:r>
      <w:r w:rsidR="00081AD1">
        <w:rPr>
          <w:rFonts w:ascii="Corbel" w:eastAsia="Times New Roman" w:hAnsi="Corbel" w:cs="Arial"/>
          <w:b/>
          <w:bCs/>
          <w:sz w:val="24"/>
          <w:szCs w:val="24"/>
          <w:lang w:bidi="th-TH"/>
        </w:rPr>
        <w:t xml:space="preserve">to </w:t>
      </w:r>
      <w:r w:rsidRPr="00B37649">
        <w:rPr>
          <w:rFonts w:ascii="Corbel" w:eastAsia="Times New Roman" w:hAnsi="Corbel" w:cs="Arial"/>
          <w:b/>
          <w:bCs/>
          <w:sz w:val="24"/>
          <w:szCs w:val="24"/>
          <w:lang w:bidi="th-TH"/>
        </w:rPr>
        <w:t xml:space="preserve">be invited or included in the national consultations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living in Alternative Care Settings (institutions, foster care, kinship care, etc)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with disabilities or different abilities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Children living in the Child Care, Protection, Safety or Transit Homes</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Children from disadvantaged/marginalized group</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from Street Situations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studying in different schools or academic institutions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from Religious Schools or other vocational institutions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who are out of school situations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in contact with law (as survivors or conflict with law, witness, or forced due to situation to be living in such situations)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from Refugee situations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who are working in different institutions or settings (domestic, business sectors, and other forms of working settings)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participating or involved in different community child protection committees and initiatives to strengthen social protection of children from all forms of violence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participating in different child rights or protection movements and networks </w:t>
      </w:r>
    </w:p>
    <w:p w:rsidR="00E51431" w:rsidRPr="00B37649" w:rsidRDefault="00E51431" w:rsidP="00E51431">
      <w:pPr>
        <w:numPr>
          <w:ilvl w:val="0"/>
          <w:numId w:val="29"/>
        </w:numPr>
        <w:spacing w:after="0" w:line="240" w:lineRule="auto"/>
        <w:jc w:val="both"/>
        <w:rPr>
          <w:rFonts w:ascii="Corbel" w:eastAsia="Times New Roman" w:hAnsi="Corbel" w:cs="Arial"/>
          <w:sz w:val="24"/>
          <w:szCs w:val="24"/>
          <w:lang w:bidi="th-TH"/>
        </w:rPr>
      </w:pPr>
    </w:p>
    <w:p w:rsidR="00E51431" w:rsidRPr="00B37649" w:rsidRDefault="00E51431" w:rsidP="00E51431">
      <w:pPr>
        <w:spacing w:after="0" w:line="240" w:lineRule="auto"/>
        <w:jc w:val="both"/>
        <w:rPr>
          <w:rFonts w:ascii="Corbel" w:eastAsia="Times New Roman" w:hAnsi="Corbel" w:cs="Arial"/>
          <w:sz w:val="24"/>
          <w:szCs w:val="24"/>
          <w:lang w:bidi="th-TH"/>
        </w:rPr>
      </w:pPr>
    </w:p>
    <w:p w:rsidR="00E51431" w:rsidRPr="00B37649" w:rsidRDefault="000C7A6A" w:rsidP="00E51431">
      <w:pPr>
        <w:spacing w:after="0" w:line="240" w:lineRule="auto"/>
        <w:jc w:val="both"/>
        <w:rPr>
          <w:rFonts w:ascii="Corbel" w:eastAsia="Times New Roman" w:hAnsi="Corbel" w:cs="Arial"/>
          <w:b/>
          <w:bCs/>
          <w:sz w:val="24"/>
          <w:szCs w:val="24"/>
          <w:lang w:bidi="th-TH"/>
        </w:rPr>
      </w:pPr>
      <w:r>
        <w:rPr>
          <w:rFonts w:ascii="Corbel" w:eastAsia="Times New Roman" w:hAnsi="Corbel" w:cs="Arial"/>
          <w:b/>
          <w:bCs/>
          <w:sz w:val="24"/>
          <w:szCs w:val="24"/>
          <w:lang w:bidi="th-TH"/>
        </w:rPr>
        <w:t>B. Consideration and to E</w:t>
      </w:r>
      <w:r w:rsidR="00E51431" w:rsidRPr="00B37649">
        <w:rPr>
          <w:rFonts w:ascii="Corbel" w:eastAsia="Times New Roman" w:hAnsi="Corbel" w:cs="Arial"/>
          <w:b/>
          <w:bCs/>
          <w:sz w:val="24"/>
          <w:szCs w:val="24"/>
          <w:lang w:bidi="th-TH"/>
        </w:rPr>
        <w:t xml:space="preserve">nsure </w:t>
      </w:r>
    </w:p>
    <w:p w:rsidR="00E51431" w:rsidRPr="00B37649" w:rsidRDefault="00E51431" w:rsidP="00E51431">
      <w:pPr>
        <w:spacing w:after="0" w:line="240" w:lineRule="auto"/>
        <w:jc w:val="both"/>
        <w:rPr>
          <w:rFonts w:ascii="Corbel" w:eastAsia="Times New Roman" w:hAnsi="Corbel" w:cs="Arial"/>
          <w:sz w:val="24"/>
          <w:szCs w:val="24"/>
          <w:lang w:bidi="th-TH"/>
        </w:rPr>
      </w:pPr>
    </w:p>
    <w:p w:rsidR="00E51431" w:rsidRPr="00B37649" w:rsidRDefault="00E51431" w:rsidP="00E51431">
      <w:pPr>
        <w:numPr>
          <w:ilvl w:val="0"/>
          <w:numId w:val="31"/>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from all or maximum area coverage </w:t>
      </w:r>
    </w:p>
    <w:p w:rsidR="00E51431" w:rsidRPr="00B37649" w:rsidRDefault="00E51431" w:rsidP="00E51431">
      <w:pPr>
        <w:numPr>
          <w:ilvl w:val="0"/>
          <w:numId w:val="31"/>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Children within the age range of 12-18 years</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Gender balance should be maintained at all levels </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Ensure Inclusiveness (based on different variables applicable to the countries, including ethnicity, religion, geography, caste, class, marginalized situation, abilities, etc)</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with disabilities or different abilities </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School going and out of school </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lastRenderedPageBreak/>
        <w:t xml:space="preserve">Children who are actively involved in child clubs or networks or similar initiatives around children’s rights or protection </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with experience, good understanding and the willingness to work on the issue of Ending all forms of Violence Against Children in all settings </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who can participate without compromising their critical events such as studies and exam/training </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Calibri"/>
          <w:sz w:val="24"/>
          <w:szCs w:val="24"/>
        </w:rPr>
        <w:t xml:space="preserve">Children who can actively participate and contribute into the sessions in bringing learning, discussions and experiences in the forum and contribute back to the national forum by sharing their experiences and learning  </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Children who have participated in similar national consultation on VAC at the national level, as is possible to invite and involve them including those who have demonstrated as child/young activists in undertaking/initiating initiatives and campaigns against VAC and are linked and/or affiliated to national government or non-government organizations </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Children who participated in previous SAIEVAC Consultations as facilitators at the national or regional level and particularly the child representatives and observers to the SAIEVAC GB from the respective countries</w:t>
      </w:r>
      <w:r w:rsidRPr="00B37649">
        <w:rPr>
          <w:rFonts w:ascii="Corbel" w:eastAsia="Times New Roman" w:hAnsi="Corbel" w:cs="Arial"/>
          <w:sz w:val="24"/>
          <w:szCs w:val="24"/>
          <w:vertAlign w:val="superscript"/>
          <w:lang w:bidi="th-TH"/>
        </w:rPr>
        <w:footnoteReference w:id="2"/>
      </w:r>
      <w:r w:rsidRPr="00B37649">
        <w:rPr>
          <w:rFonts w:ascii="Corbel" w:eastAsia="Times New Roman" w:hAnsi="Corbel" w:cs="Arial"/>
          <w:sz w:val="24"/>
          <w:szCs w:val="24"/>
          <w:lang w:bidi="th-TH"/>
        </w:rPr>
        <w:t xml:space="preserve"> (If applicable) who will be leading as resource persons as and experts representing still at the Regional consultation</w:t>
      </w:r>
    </w:p>
    <w:p w:rsidR="00E51431" w:rsidRPr="00B37649" w:rsidRDefault="00E51431" w:rsidP="00E51431">
      <w:pPr>
        <w:numPr>
          <w:ilvl w:val="0"/>
          <w:numId w:val="30"/>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It should be ensured that the child who participate more and lead the session while implementing the agenda of the National Consultation be selected for the Regional Consultation. This will maximize participatory process also making the child feel the ownership of the whole process.</w:t>
      </w:r>
    </w:p>
    <w:p w:rsidR="00E51431" w:rsidRPr="00B37649" w:rsidRDefault="00E51431" w:rsidP="00E51431">
      <w:pPr>
        <w:spacing w:after="0" w:line="240" w:lineRule="auto"/>
        <w:jc w:val="both"/>
        <w:rPr>
          <w:rFonts w:ascii="Corbel" w:eastAsia="Times New Roman" w:hAnsi="Corbel" w:cs="Arial"/>
          <w:sz w:val="24"/>
          <w:szCs w:val="24"/>
          <w:lang w:bidi="th-TH"/>
        </w:rPr>
      </w:pPr>
    </w:p>
    <w:p w:rsidR="00E51431" w:rsidRPr="000C7A6A" w:rsidRDefault="000C7A6A" w:rsidP="00E51431">
      <w:pPr>
        <w:spacing w:after="0" w:line="240" w:lineRule="auto"/>
        <w:jc w:val="both"/>
        <w:rPr>
          <w:rFonts w:ascii="Corbel" w:eastAsia="Times New Roman" w:hAnsi="Corbel" w:cs="Arial"/>
          <w:b/>
          <w:sz w:val="24"/>
          <w:szCs w:val="24"/>
          <w:lang w:bidi="th-TH"/>
        </w:rPr>
      </w:pPr>
      <w:r w:rsidRPr="000C7A6A">
        <w:rPr>
          <w:rFonts w:ascii="Corbel" w:eastAsia="Times New Roman" w:hAnsi="Corbel" w:cs="Arial"/>
          <w:b/>
          <w:bCs/>
          <w:sz w:val="24"/>
          <w:szCs w:val="24"/>
          <w:lang w:bidi="th-TH"/>
        </w:rPr>
        <w:t>C. Selection P</w:t>
      </w:r>
      <w:r w:rsidR="00E51431" w:rsidRPr="000C7A6A">
        <w:rPr>
          <w:rFonts w:ascii="Corbel" w:eastAsia="Times New Roman" w:hAnsi="Corbel" w:cs="Arial"/>
          <w:b/>
          <w:bCs/>
          <w:sz w:val="24"/>
          <w:szCs w:val="24"/>
          <w:lang w:bidi="th-TH"/>
        </w:rPr>
        <w:t>rocess</w:t>
      </w:r>
      <w:r w:rsidR="00E51431" w:rsidRPr="000C7A6A">
        <w:rPr>
          <w:rFonts w:ascii="Corbel" w:eastAsia="Times New Roman" w:hAnsi="Corbel" w:cs="Arial"/>
          <w:b/>
          <w:sz w:val="24"/>
          <w:szCs w:val="24"/>
          <w:lang w:bidi="th-TH"/>
        </w:rPr>
        <w:t xml:space="preserve">: </w:t>
      </w:r>
    </w:p>
    <w:p w:rsidR="00E51431" w:rsidRPr="00B37649" w:rsidRDefault="00E51431" w:rsidP="00E51431">
      <w:pPr>
        <w:spacing w:after="0" w:line="240" w:lineRule="auto"/>
        <w:jc w:val="both"/>
        <w:rPr>
          <w:rFonts w:ascii="Corbel" w:eastAsia="Times New Roman" w:hAnsi="Corbel" w:cs="Arial"/>
          <w:sz w:val="24"/>
          <w:szCs w:val="24"/>
          <w:lang w:bidi="th-TH"/>
        </w:rPr>
      </w:pPr>
    </w:p>
    <w:p w:rsidR="00E51431" w:rsidRPr="00B37649" w:rsidRDefault="00E51431" w:rsidP="00E51431">
      <w:pPr>
        <w:numPr>
          <w:ilvl w:val="0"/>
          <w:numId w:val="32"/>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Indentify/map out organizations working on different relevant areas </w:t>
      </w:r>
    </w:p>
    <w:p w:rsidR="00E51431" w:rsidRPr="00B37649" w:rsidRDefault="00E51431" w:rsidP="00E51431">
      <w:pPr>
        <w:numPr>
          <w:ilvl w:val="0"/>
          <w:numId w:val="32"/>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 xml:space="preserve">Request relevant organizations to select 2 children ( 1 girl &amp; 1 boy)  from all possible areas </w:t>
      </w:r>
    </w:p>
    <w:p w:rsidR="00E51431" w:rsidRPr="00B37649" w:rsidRDefault="00E51431" w:rsidP="00E51431">
      <w:pPr>
        <w:numPr>
          <w:ilvl w:val="0"/>
          <w:numId w:val="32"/>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Provide clear selection criteria and process to concerned organizations</w:t>
      </w:r>
    </w:p>
    <w:p w:rsidR="00E51431" w:rsidRPr="00B37649" w:rsidRDefault="00E51431" w:rsidP="00E51431">
      <w:pPr>
        <w:numPr>
          <w:ilvl w:val="0"/>
          <w:numId w:val="32"/>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Selection process should be democratic process ( through their existing child clubs or selection and nomination by children themselves based on criteria )</w:t>
      </w:r>
    </w:p>
    <w:p w:rsidR="00E51431" w:rsidRPr="00B37649" w:rsidRDefault="00E51431" w:rsidP="00E51431">
      <w:pPr>
        <w:numPr>
          <w:ilvl w:val="0"/>
          <w:numId w:val="32"/>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Willingness to participate and contribute to the discussion during the regional consultation</w:t>
      </w:r>
    </w:p>
    <w:p w:rsidR="00E51431" w:rsidRPr="00B37649" w:rsidRDefault="00E51431" w:rsidP="00E51431">
      <w:pPr>
        <w:numPr>
          <w:ilvl w:val="0"/>
          <w:numId w:val="32"/>
        </w:num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t>Have a good understanding and is able to share back on the regional consultation after returning back to the country – is engaged or involved in children networks/organizations or coalitions so that SAIEVAC Regional Secretariat and SAIEVAC Child Participation Advisory Group could be in close communication.</w:t>
      </w:r>
    </w:p>
    <w:p w:rsidR="00E51431" w:rsidRPr="00B37649" w:rsidRDefault="00E51431" w:rsidP="00E51431">
      <w:pPr>
        <w:spacing w:after="0" w:line="240" w:lineRule="auto"/>
        <w:jc w:val="both"/>
        <w:rPr>
          <w:rFonts w:ascii="Corbel" w:eastAsia="Times New Roman" w:hAnsi="Corbel" w:cs="Times New Roman"/>
          <w:sz w:val="24"/>
          <w:szCs w:val="24"/>
        </w:rPr>
      </w:pPr>
    </w:p>
    <w:p w:rsidR="00E51431" w:rsidRPr="00B37649" w:rsidRDefault="00E51431" w:rsidP="00E51431">
      <w:pPr>
        <w:spacing w:after="0" w:line="240" w:lineRule="auto"/>
        <w:jc w:val="both"/>
        <w:rPr>
          <w:rFonts w:ascii="Corbel" w:eastAsia="Times New Roman" w:hAnsi="Corbel" w:cs="Times New Roman"/>
          <w:b/>
          <w:bCs/>
          <w:sz w:val="24"/>
          <w:szCs w:val="24"/>
        </w:rPr>
      </w:pPr>
      <w:r w:rsidRPr="00B37649">
        <w:rPr>
          <w:rFonts w:ascii="Corbel" w:eastAsia="Times New Roman" w:hAnsi="Corbel" w:cs="Times New Roman"/>
          <w:b/>
          <w:bCs/>
          <w:sz w:val="24"/>
          <w:szCs w:val="24"/>
        </w:rPr>
        <w:t xml:space="preserve">D. Selection for the Regional Consultation (specific to countries from where children will be selected for the regional Technical Consultation: </w:t>
      </w:r>
    </w:p>
    <w:p w:rsidR="00E51431" w:rsidRPr="00B37649" w:rsidRDefault="00E51431" w:rsidP="00E51431">
      <w:pPr>
        <w:spacing w:after="0" w:line="240" w:lineRule="auto"/>
        <w:jc w:val="both"/>
        <w:rPr>
          <w:rFonts w:ascii="Corbel" w:eastAsia="Times New Roman" w:hAnsi="Corbel" w:cs="Arial"/>
          <w:sz w:val="24"/>
          <w:szCs w:val="24"/>
          <w:lang w:bidi="th-TH"/>
        </w:rPr>
      </w:pPr>
      <w:r w:rsidRPr="00B37649">
        <w:rPr>
          <w:rFonts w:ascii="Corbel" w:eastAsia="Times New Roman" w:hAnsi="Corbel" w:cs="Arial"/>
          <w:sz w:val="24"/>
          <w:szCs w:val="24"/>
          <w:lang w:bidi="th-TH"/>
        </w:rPr>
        <w:lastRenderedPageBreak/>
        <w:t xml:space="preserve">Priority to be given to those children and young people who are already active in advocacy work against violence against children within their communities, schools and shelters including those children from the excluded groups. </w:t>
      </w:r>
    </w:p>
    <w:p w:rsidR="00E51431" w:rsidRPr="00B37649" w:rsidRDefault="00E51431" w:rsidP="00E51431">
      <w:pPr>
        <w:spacing w:after="0" w:line="240" w:lineRule="auto"/>
        <w:jc w:val="both"/>
        <w:rPr>
          <w:rFonts w:ascii="Corbel" w:eastAsia="Times New Roman" w:hAnsi="Corbel" w:cs="Arial"/>
          <w:bCs/>
          <w:sz w:val="24"/>
          <w:szCs w:val="24"/>
        </w:rPr>
      </w:pPr>
      <w:r w:rsidRPr="00B37649">
        <w:rPr>
          <w:rFonts w:ascii="Corbel" w:eastAsia="Times New Roman" w:hAnsi="Corbel" w:cs="Arial"/>
          <w:bCs/>
          <w:sz w:val="24"/>
          <w:szCs w:val="24"/>
        </w:rPr>
        <w:t xml:space="preserve">Generally, it is encouraged that the selected child participants should include: </w:t>
      </w:r>
    </w:p>
    <w:p w:rsidR="00E51431" w:rsidRPr="00B37649" w:rsidRDefault="00E51431" w:rsidP="00E51431">
      <w:pPr>
        <w:numPr>
          <w:ilvl w:val="0"/>
          <w:numId w:val="28"/>
        </w:numPr>
        <w:spacing w:after="0" w:line="240" w:lineRule="auto"/>
        <w:contextualSpacing/>
        <w:jc w:val="both"/>
        <w:rPr>
          <w:rFonts w:ascii="Corbel" w:eastAsia="Calibri" w:hAnsi="Corbel" w:cs="Arial"/>
          <w:bCs/>
          <w:sz w:val="24"/>
          <w:szCs w:val="24"/>
        </w:rPr>
      </w:pPr>
      <w:r w:rsidRPr="00B37649">
        <w:rPr>
          <w:rFonts w:ascii="Corbel" w:eastAsia="Calibri" w:hAnsi="Corbel" w:cs="Arial"/>
          <w:bCs/>
          <w:sz w:val="24"/>
          <w:szCs w:val="24"/>
        </w:rPr>
        <w:t>Children in the age range of 12-18 years of age and from marginalized background with experience and understanding on the issue of violence against children and children from alternative care who are already active in awareness raising, peer to peer programmes and on conducting advocacy on violence against children</w:t>
      </w:r>
    </w:p>
    <w:p w:rsidR="004D6884" w:rsidRPr="00E51431" w:rsidRDefault="00E51431" w:rsidP="00E51431">
      <w:pPr>
        <w:numPr>
          <w:ilvl w:val="0"/>
          <w:numId w:val="28"/>
        </w:numPr>
        <w:spacing w:after="0" w:line="240" w:lineRule="auto"/>
        <w:contextualSpacing/>
        <w:jc w:val="both"/>
        <w:rPr>
          <w:rFonts w:ascii="Calibri" w:eastAsia="Calibri" w:hAnsi="Calibri" w:cs="Arial"/>
          <w:bCs/>
          <w:sz w:val="24"/>
          <w:szCs w:val="24"/>
        </w:rPr>
      </w:pPr>
      <w:r w:rsidRPr="00B37649">
        <w:rPr>
          <w:rFonts w:ascii="Corbel" w:eastAsia="Calibri" w:hAnsi="Corbel" w:cs="Arial"/>
          <w:bCs/>
          <w:sz w:val="24"/>
          <w:szCs w:val="24"/>
        </w:rPr>
        <w:t>Children who are associated with NGOs and coalitions working against violence against children and those</w:t>
      </w:r>
      <w:r w:rsidRPr="00E51431">
        <w:rPr>
          <w:rFonts w:ascii="Calibri" w:eastAsia="Calibri" w:hAnsi="Calibri" w:cs="Arial"/>
          <w:bCs/>
          <w:sz w:val="24"/>
          <w:szCs w:val="24"/>
        </w:rPr>
        <w:t xml:space="preserve"> that commitment to supporting children in the follow-up actions</w:t>
      </w:r>
      <w:r w:rsidRPr="00E51431">
        <w:rPr>
          <w:rFonts w:ascii="Calibri" w:eastAsia="Calibri" w:hAnsi="Calibri" w:cs="Arial"/>
          <w:bCs/>
          <w:color w:val="C00000"/>
          <w:sz w:val="24"/>
          <w:szCs w:val="24"/>
        </w:rPr>
        <w:t>.</w:t>
      </w:r>
      <w:r w:rsidRPr="00E51431">
        <w:rPr>
          <w:rFonts w:ascii="Calibri" w:eastAsia="Calibri" w:hAnsi="Calibri" w:cs="Times New Roman"/>
          <w:sz w:val="24"/>
          <w:szCs w:val="24"/>
        </w:rPr>
        <w:t xml:space="preserve"> </w:t>
      </w:r>
    </w:p>
    <w:sectPr w:rsidR="004D6884" w:rsidRPr="00E51431" w:rsidSect="005C4BCA">
      <w:headerReference w:type="default" r:id="rId13"/>
      <w:footerReference w:type="default" r:id="rId14"/>
      <w:footnotePr>
        <w:numStart w:val="2"/>
      </w:footnotePr>
      <w:endnotePr>
        <w:numStart w:val="2"/>
      </w:endnotePr>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B27" w:rsidRDefault="00D07B27" w:rsidP="00E238A5">
      <w:pPr>
        <w:spacing w:after="0" w:line="240" w:lineRule="auto"/>
      </w:pPr>
      <w:r>
        <w:separator/>
      </w:r>
    </w:p>
  </w:endnote>
  <w:endnote w:type="continuationSeparator" w:id="1">
    <w:p w:rsidR="00D07B27" w:rsidRDefault="00D07B27" w:rsidP="00E23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145"/>
      <w:docPartObj>
        <w:docPartGallery w:val="Page Numbers (Bottom of Page)"/>
        <w:docPartUnique/>
      </w:docPartObj>
    </w:sdtPr>
    <w:sdtContent>
      <w:p w:rsidR="00656B36" w:rsidRDefault="00772BE3">
        <w:pPr>
          <w:pStyle w:val="Footer"/>
          <w:jc w:val="right"/>
        </w:pPr>
        <w:r>
          <w:fldChar w:fldCharType="begin"/>
        </w:r>
        <w:r w:rsidR="00032468">
          <w:instrText xml:space="preserve"> PAGE   \* MERGEFORMAT </w:instrText>
        </w:r>
        <w:r>
          <w:fldChar w:fldCharType="separate"/>
        </w:r>
        <w:r w:rsidR="00E24172">
          <w:rPr>
            <w:noProof/>
          </w:rPr>
          <w:t>8</w:t>
        </w:r>
        <w:r>
          <w:rPr>
            <w:noProof/>
          </w:rPr>
          <w:fldChar w:fldCharType="end"/>
        </w:r>
      </w:p>
    </w:sdtContent>
  </w:sdt>
  <w:p w:rsidR="00656B36" w:rsidRDefault="00656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00" w:rsidRPr="00025F00" w:rsidRDefault="00DF1DB9">
    <w:pPr>
      <w:pStyle w:val="Footer"/>
      <w:rPr>
        <w:rFonts w:ascii="Verdana" w:hAnsi="Verdana"/>
        <w:sz w:val="14"/>
        <w:szCs w:val="14"/>
      </w:rPr>
    </w:pPr>
    <w:r w:rsidRPr="00025F00">
      <w:rPr>
        <w:rFonts w:ascii="Verdana" w:hAnsi="Verdana"/>
        <w:sz w:val="14"/>
        <w:szCs w:val="14"/>
      </w:rPr>
      <w:t xml:space="preserve">Page </w:t>
    </w:r>
    <w:r w:rsidR="00772BE3" w:rsidRPr="00025F00">
      <w:rPr>
        <w:rFonts w:ascii="Verdana" w:hAnsi="Verdana"/>
        <w:sz w:val="14"/>
        <w:szCs w:val="14"/>
      </w:rPr>
      <w:fldChar w:fldCharType="begin"/>
    </w:r>
    <w:r w:rsidRPr="00025F00">
      <w:rPr>
        <w:rFonts w:ascii="Verdana" w:hAnsi="Verdana"/>
        <w:sz w:val="14"/>
        <w:szCs w:val="14"/>
      </w:rPr>
      <w:instrText xml:space="preserve"> PAGE </w:instrText>
    </w:r>
    <w:r w:rsidR="00772BE3" w:rsidRPr="00025F00">
      <w:rPr>
        <w:rFonts w:ascii="Verdana" w:hAnsi="Verdana"/>
        <w:sz w:val="14"/>
        <w:szCs w:val="14"/>
      </w:rPr>
      <w:fldChar w:fldCharType="separate"/>
    </w:r>
    <w:r w:rsidR="00081AD1">
      <w:rPr>
        <w:rFonts w:ascii="Verdana" w:hAnsi="Verdana"/>
        <w:noProof/>
        <w:sz w:val="14"/>
        <w:szCs w:val="14"/>
      </w:rPr>
      <w:t>2</w:t>
    </w:r>
    <w:r w:rsidR="00772BE3" w:rsidRPr="00025F00">
      <w:rPr>
        <w:rFonts w:ascii="Verdana" w:hAnsi="Verdana"/>
        <w:sz w:val="14"/>
        <w:szCs w:val="14"/>
      </w:rPr>
      <w:fldChar w:fldCharType="end"/>
    </w:r>
    <w:r w:rsidRPr="00025F00">
      <w:rPr>
        <w:rFonts w:ascii="Verdana" w:hAnsi="Verdana"/>
        <w:sz w:val="14"/>
        <w:szCs w:val="14"/>
      </w:rPr>
      <w:t xml:space="preserve"> of </w:t>
    </w:r>
    <w:r w:rsidR="00772BE3" w:rsidRPr="00025F00">
      <w:rPr>
        <w:rFonts w:ascii="Verdana" w:hAnsi="Verdana"/>
        <w:sz w:val="14"/>
        <w:szCs w:val="14"/>
      </w:rPr>
      <w:fldChar w:fldCharType="begin"/>
    </w:r>
    <w:r w:rsidRPr="00025F00">
      <w:rPr>
        <w:rFonts w:ascii="Verdana" w:hAnsi="Verdana"/>
        <w:sz w:val="14"/>
        <w:szCs w:val="14"/>
      </w:rPr>
      <w:instrText xml:space="preserve"> NUMPAGES  </w:instrText>
    </w:r>
    <w:r w:rsidR="00772BE3" w:rsidRPr="00025F00">
      <w:rPr>
        <w:rFonts w:ascii="Verdana" w:hAnsi="Verdana"/>
        <w:sz w:val="14"/>
        <w:szCs w:val="14"/>
      </w:rPr>
      <w:fldChar w:fldCharType="separate"/>
    </w:r>
    <w:r w:rsidR="00081AD1">
      <w:rPr>
        <w:rFonts w:ascii="Verdana" w:hAnsi="Verdana"/>
        <w:noProof/>
        <w:sz w:val="14"/>
        <w:szCs w:val="14"/>
      </w:rPr>
      <w:t>4</w:t>
    </w:r>
    <w:r w:rsidR="00772BE3" w:rsidRPr="00025F00">
      <w:rPr>
        <w:rFonts w:ascii="Verdana" w:hAnsi="Verdana"/>
        <w:sz w:val="14"/>
        <w:szCs w:val="14"/>
      </w:rPr>
      <w:fldChar w:fldCharType="end"/>
    </w:r>
  </w:p>
  <w:p w:rsidR="00025F00" w:rsidRDefault="00D07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B27" w:rsidRDefault="00D07B27" w:rsidP="00E238A5">
      <w:pPr>
        <w:spacing w:after="0" w:line="240" w:lineRule="auto"/>
      </w:pPr>
      <w:r>
        <w:separator/>
      </w:r>
    </w:p>
  </w:footnote>
  <w:footnote w:type="continuationSeparator" w:id="1">
    <w:p w:rsidR="00D07B27" w:rsidRDefault="00D07B27" w:rsidP="00E238A5">
      <w:pPr>
        <w:spacing w:after="0" w:line="240" w:lineRule="auto"/>
      </w:pPr>
      <w:r>
        <w:continuationSeparator/>
      </w:r>
    </w:p>
  </w:footnote>
  <w:footnote w:id="2">
    <w:p w:rsidR="00E51431" w:rsidRDefault="00E51431" w:rsidP="00E51431">
      <w:pPr>
        <w:pStyle w:val="FootnoteText"/>
      </w:pPr>
      <w:r>
        <w:rPr>
          <w:rStyle w:val="FootnoteReference"/>
        </w:rPr>
        <w:footnoteRef/>
      </w:r>
      <w:r>
        <w:t xml:space="preserve"> So far children from Bhutan, </w:t>
      </w:r>
      <w:r w:rsidRPr="00812275">
        <w:t>India, Nepal and Sri Lanka</w:t>
      </w:r>
      <w:r>
        <w:t xml:space="preserve"> have participated in the capacity of observers and governing board members. So it is suggested that these young people be invited as facilitators or resource persons to lead the sessions.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DC" w:rsidRDefault="007332DC" w:rsidP="00656B36">
    <w:pPr>
      <w:pStyle w:val="Header"/>
      <w:jc w:val="center"/>
    </w:pPr>
  </w:p>
  <w:p w:rsidR="007332DC" w:rsidRDefault="00733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46" w:rsidRDefault="00D07B27" w:rsidP="00F4326C">
    <w:pPr>
      <w:pStyle w:val="Header"/>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F6C"/>
    <w:multiLevelType w:val="hybridMultilevel"/>
    <w:tmpl w:val="F9C6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67591"/>
    <w:multiLevelType w:val="hybridMultilevel"/>
    <w:tmpl w:val="F6E0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82225"/>
    <w:multiLevelType w:val="hybridMultilevel"/>
    <w:tmpl w:val="230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55E96"/>
    <w:multiLevelType w:val="hybridMultilevel"/>
    <w:tmpl w:val="EEF0F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66296"/>
    <w:multiLevelType w:val="hybridMultilevel"/>
    <w:tmpl w:val="C5B0A0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D3A74"/>
    <w:multiLevelType w:val="hybridMultilevel"/>
    <w:tmpl w:val="59D84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89082F"/>
    <w:multiLevelType w:val="hybridMultilevel"/>
    <w:tmpl w:val="368AC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89682B"/>
    <w:multiLevelType w:val="hybridMultilevel"/>
    <w:tmpl w:val="15A254AE"/>
    <w:lvl w:ilvl="0" w:tplc="A6AED8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14FF5"/>
    <w:multiLevelType w:val="hybridMultilevel"/>
    <w:tmpl w:val="5814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E2255"/>
    <w:multiLevelType w:val="hybridMultilevel"/>
    <w:tmpl w:val="98301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354E3F"/>
    <w:multiLevelType w:val="hybridMultilevel"/>
    <w:tmpl w:val="3518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516FAB"/>
    <w:multiLevelType w:val="hybridMultilevel"/>
    <w:tmpl w:val="658AC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261E5"/>
    <w:multiLevelType w:val="hybridMultilevel"/>
    <w:tmpl w:val="B9EE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C2927"/>
    <w:multiLevelType w:val="hybridMultilevel"/>
    <w:tmpl w:val="FE28E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152A86"/>
    <w:multiLevelType w:val="hybridMultilevel"/>
    <w:tmpl w:val="1760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925E7B"/>
    <w:multiLevelType w:val="hybridMultilevel"/>
    <w:tmpl w:val="DA0A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7622D"/>
    <w:multiLevelType w:val="hybridMultilevel"/>
    <w:tmpl w:val="65A8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748C7"/>
    <w:multiLevelType w:val="hybridMultilevel"/>
    <w:tmpl w:val="96583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3D69D4"/>
    <w:multiLevelType w:val="hybridMultilevel"/>
    <w:tmpl w:val="651C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22E50"/>
    <w:multiLevelType w:val="hybridMultilevel"/>
    <w:tmpl w:val="F82A219E"/>
    <w:lvl w:ilvl="0" w:tplc="2F0062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B410C"/>
    <w:multiLevelType w:val="hybridMultilevel"/>
    <w:tmpl w:val="5E80C474"/>
    <w:lvl w:ilvl="0" w:tplc="D8B0723E">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6F6A73"/>
    <w:multiLevelType w:val="hybridMultilevel"/>
    <w:tmpl w:val="22BE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D2854"/>
    <w:multiLevelType w:val="hybridMultilevel"/>
    <w:tmpl w:val="C7EC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2462E"/>
    <w:multiLevelType w:val="hybridMultilevel"/>
    <w:tmpl w:val="207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8860EE"/>
    <w:multiLevelType w:val="hybridMultilevel"/>
    <w:tmpl w:val="C2E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C1EE7"/>
    <w:multiLevelType w:val="hybridMultilevel"/>
    <w:tmpl w:val="6C709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E2557D"/>
    <w:multiLevelType w:val="hybridMultilevel"/>
    <w:tmpl w:val="B24CB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2027E51"/>
    <w:multiLevelType w:val="hybridMultilevel"/>
    <w:tmpl w:val="81DE8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55A4142"/>
    <w:multiLevelType w:val="hybridMultilevel"/>
    <w:tmpl w:val="7D0C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CF44BB"/>
    <w:multiLevelType w:val="hybridMultilevel"/>
    <w:tmpl w:val="068A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44B19"/>
    <w:multiLevelType w:val="hybridMultilevel"/>
    <w:tmpl w:val="7898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A61765"/>
    <w:multiLevelType w:val="hybridMultilevel"/>
    <w:tmpl w:val="5AE6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4"/>
  </w:num>
  <w:num w:numId="5">
    <w:abstractNumId w:val="25"/>
  </w:num>
  <w:num w:numId="6">
    <w:abstractNumId w:val="11"/>
  </w:num>
  <w:num w:numId="7">
    <w:abstractNumId w:val="7"/>
  </w:num>
  <w:num w:numId="8">
    <w:abstractNumId w:val="3"/>
  </w:num>
  <w:num w:numId="9">
    <w:abstractNumId w:val="27"/>
  </w:num>
  <w:num w:numId="10">
    <w:abstractNumId w:val="23"/>
  </w:num>
  <w:num w:numId="11">
    <w:abstractNumId w:val="30"/>
  </w:num>
  <w:num w:numId="12">
    <w:abstractNumId w:val="31"/>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2"/>
  </w:num>
  <w:num w:numId="18">
    <w:abstractNumId w:val="22"/>
  </w:num>
  <w:num w:numId="19">
    <w:abstractNumId w:val="12"/>
  </w:num>
  <w:num w:numId="20">
    <w:abstractNumId w:val="24"/>
  </w:num>
  <w:num w:numId="21">
    <w:abstractNumId w:val="1"/>
  </w:num>
  <w:num w:numId="22">
    <w:abstractNumId w:val="28"/>
  </w:num>
  <w:num w:numId="23">
    <w:abstractNumId w:val="15"/>
  </w:num>
  <w:num w:numId="24">
    <w:abstractNumId w:val="0"/>
  </w:num>
  <w:num w:numId="25">
    <w:abstractNumId w:val="19"/>
  </w:num>
  <w:num w:numId="26">
    <w:abstractNumId w:val="9"/>
  </w:num>
  <w:num w:numId="27">
    <w:abstractNumId w:val="29"/>
  </w:num>
  <w:num w:numId="28">
    <w:abstractNumId w:val="8"/>
  </w:num>
  <w:num w:numId="29">
    <w:abstractNumId w:val="16"/>
  </w:num>
  <w:num w:numId="30">
    <w:abstractNumId w:val="13"/>
  </w:num>
  <w:num w:numId="31">
    <w:abstractNumId w:val="5"/>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10"/>
  <w:displayHorizontalDrawingGridEvery w:val="2"/>
  <w:characterSpacingControl w:val="doNotCompress"/>
  <w:hdrShapeDefaults>
    <o:shapedefaults v:ext="edit" spidmax="45058" style="mso-position-horizontal:center;mso-position-horizontal-relative:margin;mso-position-vertical:top;mso-position-vertical-relative:margin;mso-width-relative:margin;mso-height-relative:margin" fillcolor="white" strokecolor="#666">
      <v:fill color="white" color2="#999" focusposition="1" focussize="" focus="100%" type="gradient"/>
      <v:stroke color="#666" weight="1pt"/>
      <v:shadow on="t" type="perspective" color="#7f7f7f" opacity=".5" offset="1pt" offset2="-3pt"/>
    </o:shapedefaults>
  </w:hdrShapeDefaults>
  <w:footnotePr>
    <w:footnote w:id="0"/>
    <w:footnote w:id="1"/>
  </w:footnotePr>
  <w:endnotePr>
    <w:endnote w:id="0"/>
    <w:endnote w:id="1"/>
  </w:endnotePr>
  <w:compat/>
  <w:rsids>
    <w:rsidRoot w:val="005D4A94"/>
    <w:rsid w:val="0000168F"/>
    <w:rsid w:val="00003231"/>
    <w:rsid w:val="0000525A"/>
    <w:rsid w:val="00005A92"/>
    <w:rsid w:val="00006CF7"/>
    <w:rsid w:val="00013C81"/>
    <w:rsid w:val="00014404"/>
    <w:rsid w:val="00021BFB"/>
    <w:rsid w:val="000224E0"/>
    <w:rsid w:val="000231CF"/>
    <w:rsid w:val="00032468"/>
    <w:rsid w:val="00036D06"/>
    <w:rsid w:val="0004117F"/>
    <w:rsid w:val="0004584F"/>
    <w:rsid w:val="000464E4"/>
    <w:rsid w:val="00047CF6"/>
    <w:rsid w:val="00052C1A"/>
    <w:rsid w:val="000568A2"/>
    <w:rsid w:val="00061B0F"/>
    <w:rsid w:val="00063479"/>
    <w:rsid w:val="00064487"/>
    <w:rsid w:val="00071BD5"/>
    <w:rsid w:val="0007495F"/>
    <w:rsid w:val="00074D77"/>
    <w:rsid w:val="00081AD1"/>
    <w:rsid w:val="000848DF"/>
    <w:rsid w:val="000854D1"/>
    <w:rsid w:val="00091A9E"/>
    <w:rsid w:val="00091BFB"/>
    <w:rsid w:val="000A2099"/>
    <w:rsid w:val="000A6831"/>
    <w:rsid w:val="000B1419"/>
    <w:rsid w:val="000B721E"/>
    <w:rsid w:val="000C3D61"/>
    <w:rsid w:val="000C6773"/>
    <w:rsid w:val="000C7A6A"/>
    <w:rsid w:val="000D2249"/>
    <w:rsid w:val="000D7A8C"/>
    <w:rsid w:val="000E304B"/>
    <w:rsid w:val="000E5BC6"/>
    <w:rsid w:val="000E7263"/>
    <w:rsid w:val="000F5D51"/>
    <w:rsid w:val="000F6FC4"/>
    <w:rsid w:val="000F72B8"/>
    <w:rsid w:val="00113569"/>
    <w:rsid w:val="001179B8"/>
    <w:rsid w:val="001235CC"/>
    <w:rsid w:val="001302CF"/>
    <w:rsid w:val="00133AA6"/>
    <w:rsid w:val="00140523"/>
    <w:rsid w:val="00141F31"/>
    <w:rsid w:val="00153E1E"/>
    <w:rsid w:val="00154504"/>
    <w:rsid w:val="0016323B"/>
    <w:rsid w:val="0016375D"/>
    <w:rsid w:val="0016392B"/>
    <w:rsid w:val="00166EA9"/>
    <w:rsid w:val="00170C16"/>
    <w:rsid w:val="001929F4"/>
    <w:rsid w:val="0019452B"/>
    <w:rsid w:val="00194BF7"/>
    <w:rsid w:val="001953D2"/>
    <w:rsid w:val="00197A49"/>
    <w:rsid w:val="001A477E"/>
    <w:rsid w:val="001B4B8D"/>
    <w:rsid w:val="001B53F1"/>
    <w:rsid w:val="001C43A2"/>
    <w:rsid w:val="001C5AC6"/>
    <w:rsid w:val="001C5C2A"/>
    <w:rsid w:val="001D3B4B"/>
    <w:rsid w:val="001D4D26"/>
    <w:rsid w:val="001E04B4"/>
    <w:rsid w:val="001E202D"/>
    <w:rsid w:val="001E3401"/>
    <w:rsid w:val="001E36B7"/>
    <w:rsid w:val="001F16EF"/>
    <w:rsid w:val="001F2B77"/>
    <w:rsid w:val="001F383E"/>
    <w:rsid w:val="001F4645"/>
    <w:rsid w:val="001F5AD2"/>
    <w:rsid w:val="001F6C0C"/>
    <w:rsid w:val="00200689"/>
    <w:rsid w:val="002028EB"/>
    <w:rsid w:val="00204473"/>
    <w:rsid w:val="0020771F"/>
    <w:rsid w:val="00214B73"/>
    <w:rsid w:val="00216F09"/>
    <w:rsid w:val="002171A6"/>
    <w:rsid w:val="00227FE3"/>
    <w:rsid w:val="00230531"/>
    <w:rsid w:val="00231956"/>
    <w:rsid w:val="0023464E"/>
    <w:rsid w:val="002355DB"/>
    <w:rsid w:val="0023682C"/>
    <w:rsid w:val="00240B3E"/>
    <w:rsid w:val="002410E8"/>
    <w:rsid w:val="00247781"/>
    <w:rsid w:val="002527CB"/>
    <w:rsid w:val="0026564E"/>
    <w:rsid w:val="0027072F"/>
    <w:rsid w:val="0027126C"/>
    <w:rsid w:val="00276598"/>
    <w:rsid w:val="00280EB3"/>
    <w:rsid w:val="00283FFA"/>
    <w:rsid w:val="002860BD"/>
    <w:rsid w:val="002922CB"/>
    <w:rsid w:val="002A1274"/>
    <w:rsid w:val="002A1589"/>
    <w:rsid w:val="002A67D0"/>
    <w:rsid w:val="002A7A80"/>
    <w:rsid w:val="002B142C"/>
    <w:rsid w:val="002B602A"/>
    <w:rsid w:val="002D75F8"/>
    <w:rsid w:val="002F0666"/>
    <w:rsid w:val="002F19DB"/>
    <w:rsid w:val="002F31CB"/>
    <w:rsid w:val="002F338D"/>
    <w:rsid w:val="002F33B2"/>
    <w:rsid w:val="002F6E65"/>
    <w:rsid w:val="002F7ADA"/>
    <w:rsid w:val="00304291"/>
    <w:rsid w:val="00310181"/>
    <w:rsid w:val="003111EC"/>
    <w:rsid w:val="00327735"/>
    <w:rsid w:val="00333118"/>
    <w:rsid w:val="00336B85"/>
    <w:rsid w:val="00340739"/>
    <w:rsid w:val="00340A05"/>
    <w:rsid w:val="00342D9C"/>
    <w:rsid w:val="00347320"/>
    <w:rsid w:val="00347C25"/>
    <w:rsid w:val="00347DE7"/>
    <w:rsid w:val="00350968"/>
    <w:rsid w:val="00355C51"/>
    <w:rsid w:val="0036518B"/>
    <w:rsid w:val="0036585A"/>
    <w:rsid w:val="00366798"/>
    <w:rsid w:val="00371C9A"/>
    <w:rsid w:val="0037701D"/>
    <w:rsid w:val="00380BAB"/>
    <w:rsid w:val="003812D4"/>
    <w:rsid w:val="003833B8"/>
    <w:rsid w:val="00384B2C"/>
    <w:rsid w:val="00386DDC"/>
    <w:rsid w:val="00386E94"/>
    <w:rsid w:val="00387777"/>
    <w:rsid w:val="00390325"/>
    <w:rsid w:val="003903FD"/>
    <w:rsid w:val="00391A16"/>
    <w:rsid w:val="003942AA"/>
    <w:rsid w:val="00394357"/>
    <w:rsid w:val="003952B4"/>
    <w:rsid w:val="00397C01"/>
    <w:rsid w:val="003A7E9B"/>
    <w:rsid w:val="003B5F9A"/>
    <w:rsid w:val="003B62EA"/>
    <w:rsid w:val="003B6BBF"/>
    <w:rsid w:val="003C7850"/>
    <w:rsid w:val="003D03F9"/>
    <w:rsid w:val="003D0A7A"/>
    <w:rsid w:val="003D2074"/>
    <w:rsid w:val="003D4D89"/>
    <w:rsid w:val="003D7A91"/>
    <w:rsid w:val="003E2CA8"/>
    <w:rsid w:val="003E79DF"/>
    <w:rsid w:val="003F0D64"/>
    <w:rsid w:val="004063B5"/>
    <w:rsid w:val="00406F0C"/>
    <w:rsid w:val="00410131"/>
    <w:rsid w:val="0041159C"/>
    <w:rsid w:val="00411DC9"/>
    <w:rsid w:val="004222AE"/>
    <w:rsid w:val="004263B3"/>
    <w:rsid w:val="00442A68"/>
    <w:rsid w:val="0044552F"/>
    <w:rsid w:val="00447E8F"/>
    <w:rsid w:val="00455494"/>
    <w:rsid w:val="00455F58"/>
    <w:rsid w:val="00462C8C"/>
    <w:rsid w:val="00467784"/>
    <w:rsid w:val="00467B04"/>
    <w:rsid w:val="00473DFE"/>
    <w:rsid w:val="00477191"/>
    <w:rsid w:val="00477B83"/>
    <w:rsid w:val="00482593"/>
    <w:rsid w:val="00483B5C"/>
    <w:rsid w:val="0049169B"/>
    <w:rsid w:val="00496045"/>
    <w:rsid w:val="004A21CA"/>
    <w:rsid w:val="004B0F52"/>
    <w:rsid w:val="004B20E0"/>
    <w:rsid w:val="004B407A"/>
    <w:rsid w:val="004B745B"/>
    <w:rsid w:val="004B7D1F"/>
    <w:rsid w:val="004D4785"/>
    <w:rsid w:val="004D5E51"/>
    <w:rsid w:val="004D6884"/>
    <w:rsid w:val="004E10B7"/>
    <w:rsid w:val="004E1206"/>
    <w:rsid w:val="004F065C"/>
    <w:rsid w:val="00503187"/>
    <w:rsid w:val="005042C9"/>
    <w:rsid w:val="00511AFC"/>
    <w:rsid w:val="00511BCC"/>
    <w:rsid w:val="00515A53"/>
    <w:rsid w:val="00517525"/>
    <w:rsid w:val="0052019F"/>
    <w:rsid w:val="00525C25"/>
    <w:rsid w:val="00531638"/>
    <w:rsid w:val="00532AE7"/>
    <w:rsid w:val="00535937"/>
    <w:rsid w:val="00550625"/>
    <w:rsid w:val="0056441C"/>
    <w:rsid w:val="00570B14"/>
    <w:rsid w:val="005714E9"/>
    <w:rsid w:val="00573645"/>
    <w:rsid w:val="005761D0"/>
    <w:rsid w:val="005836AD"/>
    <w:rsid w:val="00585874"/>
    <w:rsid w:val="00587361"/>
    <w:rsid w:val="005874CB"/>
    <w:rsid w:val="005A052F"/>
    <w:rsid w:val="005A292A"/>
    <w:rsid w:val="005A7C0E"/>
    <w:rsid w:val="005B1B41"/>
    <w:rsid w:val="005B4F86"/>
    <w:rsid w:val="005B7CC9"/>
    <w:rsid w:val="005C1D10"/>
    <w:rsid w:val="005C22DE"/>
    <w:rsid w:val="005C464C"/>
    <w:rsid w:val="005D057A"/>
    <w:rsid w:val="005D077C"/>
    <w:rsid w:val="005D1583"/>
    <w:rsid w:val="005D1894"/>
    <w:rsid w:val="005D317B"/>
    <w:rsid w:val="005D4A94"/>
    <w:rsid w:val="005D61B0"/>
    <w:rsid w:val="005D747E"/>
    <w:rsid w:val="005E03E9"/>
    <w:rsid w:val="005E266A"/>
    <w:rsid w:val="005E3100"/>
    <w:rsid w:val="005E31FB"/>
    <w:rsid w:val="005E3F6D"/>
    <w:rsid w:val="005E4451"/>
    <w:rsid w:val="005E5863"/>
    <w:rsid w:val="005E71EE"/>
    <w:rsid w:val="005F031F"/>
    <w:rsid w:val="005F73CB"/>
    <w:rsid w:val="005F7FA2"/>
    <w:rsid w:val="00600AB0"/>
    <w:rsid w:val="0060368E"/>
    <w:rsid w:val="00606716"/>
    <w:rsid w:val="00614801"/>
    <w:rsid w:val="0062225A"/>
    <w:rsid w:val="00627C7B"/>
    <w:rsid w:val="006300CC"/>
    <w:rsid w:val="00636026"/>
    <w:rsid w:val="00640C01"/>
    <w:rsid w:val="00641342"/>
    <w:rsid w:val="006457F4"/>
    <w:rsid w:val="00647FF2"/>
    <w:rsid w:val="00650D3B"/>
    <w:rsid w:val="00656B36"/>
    <w:rsid w:val="00662AA8"/>
    <w:rsid w:val="00667385"/>
    <w:rsid w:val="00672D85"/>
    <w:rsid w:val="006768A7"/>
    <w:rsid w:val="00677FD0"/>
    <w:rsid w:val="00681C13"/>
    <w:rsid w:val="00687997"/>
    <w:rsid w:val="00694197"/>
    <w:rsid w:val="006A6D04"/>
    <w:rsid w:val="006A7FAA"/>
    <w:rsid w:val="006B2D87"/>
    <w:rsid w:val="006B5DC2"/>
    <w:rsid w:val="006B69A2"/>
    <w:rsid w:val="006C1730"/>
    <w:rsid w:val="006C21BA"/>
    <w:rsid w:val="006C3611"/>
    <w:rsid w:val="006C5317"/>
    <w:rsid w:val="006C7E89"/>
    <w:rsid w:val="006D17EB"/>
    <w:rsid w:val="006D3E52"/>
    <w:rsid w:val="006D4F79"/>
    <w:rsid w:val="006D5423"/>
    <w:rsid w:val="006D72DC"/>
    <w:rsid w:val="006D7347"/>
    <w:rsid w:val="006D7432"/>
    <w:rsid w:val="006E28BA"/>
    <w:rsid w:val="006E3A72"/>
    <w:rsid w:val="006F1154"/>
    <w:rsid w:val="006F2811"/>
    <w:rsid w:val="006F7725"/>
    <w:rsid w:val="006F7E2F"/>
    <w:rsid w:val="0070050E"/>
    <w:rsid w:val="00701785"/>
    <w:rsid w:val="00703B28"/>
    <w:rsid w:val="00706A21"/>
    <w:rsid w:val="00707869"/>
    <w:rsid w:val="00707961"/>
    <w:rsid w:val="00714C95"/>
    <w:rsid w:val="00715A5A"/>
    <w:rsid w:val="007205DD"/>
    <w:rsid w:val="007210A0"/>
    <w:rsid w:val="00723CBC"/>
    <w:rsid w:val="00723F41"/>
    <w:rsid w:val="00726F8E"/>
    <w:rsid w:val="0073068B"/>
    <w:rsid w:val="007312CD"/>
    <w:rsid w:val="0073166A"/>
    <w:rsid w:val="007332DC"/>
    <w:rsid w:val="007454FA"/>
    <w:rsid w:val="00754369"/>
    <w:rsid w:val="00757643"/>
    <w:rsid w:val="00760343"/>
    <w:rsid w:val="0076041D"/>
    <w:rsid w:val="007634F2"/>
    <w:rsid w:val="00763C83"/>
    <w:rsid w:val="007678B7"/>
    <w:rsid w:val="00772BE3"/>
    <w:rsid w:val="00774B8A"/>
    <w:rsid w:val="00774CBA"/>
    <w:rsid w:val="007775FC"/>
    <w:rsid w:val="00780978"/>
    <w:rsid w:val="00787D8D"/>
    <w:rsid w:val="00790AE0"/>
    <w:rsid w:val="00795FBA"/>
    <w:rsid w:val="00797C61"/>
    <w:rsid w:val="007A37F2"/>
    <w:rsid w:val="007A5819"/>
    <w:rsid w:val="007A5868"/>
    <w:rsid w:val="007A6CDB"/>
    <w:rsid w:val="007B081F"/>
    <w:rsid w:val="007B3C4C"/>
    <w:rsid w:val="007B7FF9"/>
    <w:rsid w:val="007C5951"/>
    <w:rsid w:val="007C5C34"/>
    <w:rsid w:val="007C6E66"/>
    <w:rsid w:val="007E20F6"/>
    <w:rsid w:val="007F0C8A"/>
    <w:rsid w:val="007F3A78"/>
    <w:rsid w:val="007F3CFA"/>
    <w:rsid w:val="0080080C"/>
    <w:rsid w:val="008068AB"/>
    <w:rsid w:val="00807B6B"/>
    <w:rsid w:val="00807C15"/>
    <w:rsid w:val="008113E0"/>
    <w:rsid w:val="00816741"/>
    <w:rsid w:val="00816CC0"/>
    <w:rsid w:val="00817A1D"/>
    <w:rsid w:val="00817AB4"/>
    <w:rsid w:val="00817B44"/>
    <w:rsid w:val="00820AEA"/>
    <w:rsid w:val="00823723"/>
    <w:rsid w:val="0082512A"/>
    <w:rsid w:val="008266B7"/>
    <w:rsid w:val="00827D05"/>
    <w:rsid w:val="00830F76"/>
    <w:rsid w:val="00831BB6"/>
    <w:rsid w:val="00834819"/>
    <w:rsid w:val="008376C6"/>
    <w:rsid w:val="00837C1D"/>
    <w:rsid w:val="0085024D"/>
    <w:rsid w:val="008507AC"/>
    <w:rsid w:val="00857DD7"/>
    <w:rsid w:val="0086215B"/>
    <w:rsid w:val="00866029"/>
    <w:rsid w:val="008676A1"/>
    <w:rsid w:val="00873201"/>
    <w:rsid w:val="008741D2"/>
    <w:rsid w:val="008754D6"/>
    <w:rsid w:val="00875DD6"/>
    <w:rsid w:val="00881A4D"/>
    <w:rsid w:val="00886145"/>
    <w:rsid w:val="0088774B"/>
    <w:rsid w:val="008909EE"/>
    <w:rsid w:val="0089100E"/>
    <w:rsid w:val="00892F3F"/>
    <w:rsid w:val="0089444C"/>
    <w:rsid w:val="008A2000"/>
    <w:rsid w:val="008A225C"/>
    <w:rsid w:val="008A743E"/>
    <w:rsid w:val="008B0E60"/>
    <w:rsid w:val="008B2705"/>
    <w:rsid w:val="008B3002"/>
    <w:rsid w:val="008B40A1"/>
    <w:rsid w:val="008B4122"/>
    <w:rsid w:val="008C1FFD"/>
    <w:rsid w:val="008C3C96"/>
    <w:rsid w:val="008D537B"/>
    <w:rsid w:val="008D76D3"/>
    <w:rsid w:val="008E193F"/>
    <w:rsid w:val="008E4A9D"/>
    <w:rsid w:val="008E54C6"/>
    <w:rsid w:val="008E6552"/>
    <w:rsid w:val="008F1D8C"/>
    <w:rsid w:val="008F5449"/>
    <w:rsid w:val="0090722F"/>
    <w:rsid w:val="00920096"/>
    <w:rsid w:val="00920C64"/>
    <w:rsid w:val="0092120E"/>
    <w:rsid w:val="009248CD"/>
    <w:rsid w:val="009277A7"/>
    <w:rsid w:val="00930565"/>
    <w:rsid w:val="00931ED2"/>
    <w:rsid w:val="009347D9"/>
    <w:rsid w:val="00934FC8"/>
    <w:rsid w:val="00937094"/>
    <w:rsid w:val="00944280"/>
    <w:rsid w:val="00947542"/>
    <w:rsid w:val="00954AE6"/>
    <w:rsid w:val="00954D60"/>
    <w:rsid w:val="00955B5D"/>
    <w:rsid w:val="00956B38"/>
    <w:rsid w:val="00956F43"/>
    <w:rsid w:val="00960EC0"/>
    <w:rsid w:val="0096608D"/>
    <w:rsid w:val="00975607"/>
    <w:rsid w:val="0098481D"/>
    <w:rsid w:val="00986698"/>
    <w:rsid w:val="00990436"/>
    <w:rsid w:val="00997485"/>
    <w:rsid w:val="009A7CD4"/>
    <w:rsid w:val="009B0087"/>
    <w:rsid w:val="009B74C0"/>
    <w:rsid w:val="009B7A93"/>
    <w:rsid w:val="009C7CE3"/>
    <w:rsid w:val="009D6011"/>
    <w:rsid w:val="009D79B8"/>
    <w:rsid w:val="009D7DDA"/>
    <w:rsid w:val="009E1B96"/>
    <w:rsid w:val="009E47D2"/>
    <w:rsid w:val="009E7F04"/>
    <w:rsid w:val="009F13F1"/>
    <w:rsid w:val="009F6D3F"/>
    <w:rsid w:val="00A01A2D"/>
    <w:rsid w:val="00A02566"/>
    <w:rsid w:val="00A02E7B"/>
    <w:rsid w:val="00A044B4"/>
    <w:rsid w:val="00A05801"/>
    <w:rsid w:val="00A0676B"/>
    <w:rsid w:val="00A12989"/>
    <w:rsid w:val="00A154EA"/>
    <w:rsid w:val="00A17632"/>
    <w:rsid w:val="00A214CA"/>
    <w:rsid w:val="00A22286"/>
    <w:rsid w:val="00A22D56"/>
    <w:rsid w:val="00A25F82"/>
    <w:rsid w:val="00A300BD"/>
    <w:rsid w:val="00A33BB7"/>
    <w:rsid w:val="00A378B0"/>
    <w:rsid w:val="00A50D59"/>
    <w:rsid w:val="00A709E1"/>
    <w:rsid w:val="00A71721"/>
    <w:rsid w:val="00A71BD2"/>
    <w:rsid w:val="00A8612D"/>
    <w:rsid w:val="00A879F1"/>
    <w:rsid w:val="00A9086F"/>
    <w:rsid w:val="00A927AA"/>
    <w:rsid w:val="00A944A2"/>
    <w:rsid w:val="00A94883"/>
    <w:rsid w:val="00A95BBF"/>
    <w:rsid w:val="00AB4591"/>
    <w:rsid w:val="00AC14F9"/>
    <w:rsid w:val="00AD59BD"/>
    <w:rsid w:val="00AD6D73"/>
    <w:rsid w:val="00AD79CC"/>
    <w:rsid w:val="00AF216E"/>
    <w:rsid w:val="00AF29F8"/>
    <w:rsid w:val="00B018F9"/>
    <w:rsid w:val="00B06AE5"/>
    <w:rsid w:val="00B163B4"/>
    <w:rsid w:val="00B17B3F"/>
    <w:rsid w:val="00B21BB6"/>
    <w:rsid w:val="00B232F4"/>
    <w:rsid w:val="00B24677"/>
    <w:rsid w:val="00B318F0"/>
    <w:rsid w:val="00B35B9C"/>
    <w:rsid w:val="00B37649"/>
    <w:rsid w:val="00B454AC"/>
    <w:rsid w:val="00B46222"/>
    <w:rsid w:val="00B50B16"/>
    <w:rsid w:val="00B51935"/>
    <w:rsid w:val="00B577F9"/>
    <w:rsid w:val="00B61F36"/>
    <w:rsid w:val="00B63D79"/>
    <w:rsid w:val="00B75E28"/>
    <w:rsid w:val="00B826DD"/>
    <w:rsid w:val="00B91FC5"/>
    <w:rsid w:val="00B95932"/>
    <w:rsid w:val="00B95D1B"/>
    <w:rsid w:val="00BB16A1"/>
    <w:rsid w:val="00BB2F98"/>
    <w:rsid w:val="00BB3BFC"/>
    <w:rsid w:val="00BB45C9"/>
    <w:rsid w:val="00BB4D14"/>
    <w:rsid w:val="00BC59A5"/>
    <w:rsid w:val="00BD1819"/>
    <w:rsid w:val="00BD210B"/>
    <w:rsid w:val="00BE4718"/>
    <w:rsid w:val="00BE7068"/>
    <w:rsid w:val="00BF04AB"/>
    <w:rsid w:val="00C01C96"/>
    <w:rsid w:val="00C0335A"/>
    <w:rsid w:val="00C067A5"/>
    <w:rsid w:val="00C07AA1"/>
    <w:rsid w:val="00C12594"/>
    <w:rsid w:val="00C14542"/>
    <w:rsid w:val="00C16318"/>
    <w:rsid w:val="00C2434A"/>
    <w:rsid w:val="00C3192C"/>
    <w:rsid w:val="00C3433E"/>
    <w:rsid w:val="00C37F62"/>
    <w:rsid w:val="00C4146D"/>
    <w:rsid w:val="00C429DA"/>
    <w:rsid w:val="00C45B1F"/>
    <w:rsid w:val="00C4733B"/>
    <w:rsid w:val="00C47413"/>
    <w:rsid w:val="00C47831"/>
    <w:rsid w:val="00C47E03"/>
    <w:rsid w:val="00C5280F"/>
    <w:rsid w:val="00C55D1A"/>
    <w:rsid w:val="00C60270"/>
    <w:rsid w:val="00C655F5"/>
    <w:rsid w:val="00C7088B"/>
    <w:rsid w:val="00C758CA"/>
    <w:rsid w:val="00C774A0"/>
    <w:rsid w:val="00C83A75"/>
    <w:rsid w:val="00C854C5"/>
    <w:rsid w:val="00C85E6F"/>
    <w:rsid w:val="00C8646E"/>
    <w:rsid w:val="00C959D2"/>
    <w:rsid w:val="00C960F4"/>
    <w:rsid w:val="00C97D6A"/>
    <w:rsid w:val="00CA52DE"/>
    <w:rsid w:val="00CA60EE"/>
    <w:rsid w:val="00CB18E0"/>
    <w:rsid w:val="00CB63A7"/>
    <w:rsid w:val="00CB6C16"/>
    <w:rsid w:val="00CC739B"/>
    <w:rsid w:val="00CC75F7"/>
    <w:rsid w:val="00CD16DF"/>
    <w:rsid w:val="00CD1C58"/>
    <w:rsid w:val="00CD54B7"/>
    <w:rsid w:val="00CD7383"/>
    <w:rsid w:val="00CE44AE"/>
    <w:rsid w:val="00CE4C60"/>
    <w:rsid w:val="00CE5E01"/>
    <w:rsid w:val="00CE70EB"/>
    <w:rsid w:val="00CF0A2E"/>
    <w:rsid w:val="00D07B27"/>
    <w:rsid w:val="00D145D2"/>
    <w:rsid w:val="00D17BC0"/>
    <w:rsid w:val="00D26DBA"/>
    <w:rsid w:val="00D32DEA"/>
    <w:rsid w:val="00D34506"/>
    <w:rsid w:val="00D4193B"/>
    <w:rsid w:val="00D41FB0"/>
    <w:rsid w:val="00D45F35"/>
    <w:rsid w:val="00D47875"/>
    <w:rsid w:val="00D52843"/>
    <w:rsid w:val="00D6296D"/>
    <w:rsid w:val="00D6327F"/>
    <w:rsid w:val="00D70603"/>
    <w:rsid w:val="00D73C71"/>
    <w:rsid w:val="00D7581F"/>
    <w:rsid w:val="00D87715"/>
    <w:rsid w:val="00D94010"/>
    <w:rsid w:val="00D94857"/>
    <w:rsid w:val="00D979CC"/>
    <w:rsid w:val="00DA079F"/>
    <w:rsid w:val="00DA313F"/>
    <w:rsid w:val="00DC2DE2"/>
    <w:rsid w:val="00DC4460"/>
    <w:rsid w:val="00DD2C05"/>
    <w:rsid w:val="00DD7622"/>
    <w:rsid w:val="00DE243E"/>
    <w:rsid w:val="00DE2C26"/>
    <w:rsid w:val="00DE4803"/>
    <w:rsid w:val="00DF1DB9"/>
    <w:rsid w:val="00DF2870"/>
    <w:rsid w:val="00E0392D"/>
    <w:rsid w:val="00E05C47"/>
    <w:rsid w:val="00E15AE1"/>
    <w:rsid w:val="00E16C20"/>
    <w:rsid w:val="00E17F2B"/>
    <w:rsid w:val="00E238A5"/>
    <w:rsid w:val="00E24172"/>
    <w:rsid w:val="00E256C1"/>
    <w:rsid w:val="00E27743"/>
    <w:rsid w:val="00E3062C"/>
    <w:rsid w:val="00E35FE9"/>
    <w:rsid w:val="00E4632F"/>
    <w:rsid w:val="00E51431"/>
    <w:rsid w:val="00E53036"/>
    <w:rsid w:val="00E54734"/>
    <w:rsid w:val="00E6151C"/>
    <w:rsid w:val="00E63409"/>
    <w:rsid w:val="00E63893"/>
    <w:rsid w:val="00E6395D"/>
    <w:rsid w:val="00E648CA"/>
    <w:rsid w:val="00E711E4"/>
    <w:rsid w:val="00E722E1"/>
    <w:rsid w:val="00E72E9E"/>
    <w:rsid w:val="00E77CC1"/>
    <w:rsid w:val="00E87007"/>
    <w:rsid w:val="00E92ED1"/>
    <w:rsid w:val="00E93759"/>
    <w:rsid w:val="00EA1566"/>
    <w:rsid w:val="00EA2944"/>
    <w:rsid w:val="00EA4ABE"/>
    <w:rsid w:val="00EA6DF5"/>
    <w:rsid w:val="00EB320F"/>
    <w:rsid w:val="00EB63E6"/>
    <w:rsid w:val="00EB7007"/>
    <w:rsid w:val="00EC0295"/>
    <w:rsid w:val="00EC1389"/>
    <w:rsid w:val="00EC17B7"/>
    <w:rsid w:val="00ED0547"/>
    <w:rsid w:val="00ED225D"/>
    <w:rsid w:val="00ED5153"/>
    <w:rsid w:val="00EE3157"/>
    <w:rsid w:val="00EE31F2"/>
    <w:rsid w:val="00EE35F4"/>
    <w:rsid w:val="00EE6101"/>
    <w:rsid w:val="00EF7108"/>
    <w:rsid w:val="00F01AFF"/>
    <w:rsid w:val="00F02445"/>
    <w:rsid w:val="00F02596"/>
    <w:rsid w:val="00F04FCA"/>
    <w:rsid w:val="00F12B23"/>
    <w:rsid w:val="00F13481"/>
    <w:rsid w:val="00F158EF"/>
    <w:rsid w:val="00F16759"/>
    <w:rsid w:val="00F23883"/>
    <w:rsid w:val="00F264CE"/>
    <w:rsid w:val="00F31527"/>
    <w:rsid w:val="00F34A3A"/>
    <w:rsid w:val="00F41ADC"/>
    <w:rsid w:val="00F4278F"/>
    <w:rsid w:val="00F43F05"/>
    <w:rsid w:val="00F44AFB"/>
    <w:rsid w:val="00F5651E"/>
    <w:rsid w:val="00F56B0B"/>
    <w:rsid w:val="00F6140F"/>
    <w:rsid w:val="00F7127D"/>
    <w:rsid w:val="00F8416E"/>
    <w:rsid w:val="00F84EE0"/>
    <w:rsid w:val="00F870F0"/>
    <w:rsid w:val="00F878E7"/>
    <w:rsid w:val="00F9177C"/>
    <w:rsid w:val="00F91808"/>
    <w:rsid w:val="00F93ABD"/>
    <w:rsid w:val="00FA061F"/>
    <w:rsid w:val="00FA3183"/>
    <w:rsid w:val="00FA6825"/>
    <w:rsid w:val="00FB24FD"/>
    <w:rsid w:val="00FB5532"/>
    <w:rsid w:val="00FB6B98"/>
    <w:rsid w:val="00FB7093"/>
    <w:rsid w:val="00FB7F5D"/>
    <w:rsid w:val="00FC7785"/>
    <w:rsid w:val="00FD70A4"/>
    <w:rsid w:val="00FD72B8"/>
    <w:rsid w:val="00FE5268"/>
    <w:rsid w:val="00FE7382"/>
    <w:rsid w:val="00FF0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style="mso-position-horizontal:center;mso-position-horizontal-relative:margin;mso-position-vertical:top;mso-position-vertical-relative:margin;mso-width-relative:margin;mso-height-relative:margin"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2B"/>
  </w:style>
  <w:style w:type="paragraph" w:styleId="Heading1">
    <w:name w:val="heading 1"/>
    <w:basedOn w:val="Normal"/>
    <w:next w:val="Normal"/>
    <w:link w:val="Heading1Char"/>
    <w:qFormat/>
    <w:rsid w:val="00BC5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E44AE"/>
    <w:pPr>
      <w:keepNext/>
      <w:spacing w:before="240" w:after="60"/>
      <w:outlineLvl w:val="1"/>
    </w:pPr>
    <w:rPr>
      <w:rFonts w:ascii="Cambria" w:eastAsia="Times New Roman" w:hAnsi="Cambria" w:cs="Vrinda"/>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94"/>
    <w:pPr>
      <w:ind w:left="720"/>
      <w:contextualSpacing/>
    </w:pPr>
  </w:style>
  <w:style w:type="paragraph" w:styleId="FootnoteText">
    <w:name w:val="footnote text"/>
    <w:basedOn w:val="Normal"/>
    <w:link w:val="FootnoteTextChar"/>
    <w:unhideWhenUsed/>
    <w:rsid w:val="00E238A5"/>
    <w:pPr>
      <w:spacing w:after="0" w:line="240" w:lineRule="auto"/>
    </w:pPr>
    <w:rPr>
      <w:sz w:val="20"/>
      <w:szCs w:val="20"/>
    </w:rPr>
  </w:style>
  <w:style w:type="character" w:customStyle="1" w:styleId="FootnoteTextChar">
    <w:name w:val="Footnote Text Char"/>
    <w:basedOn w:val="DefaultParagraphFont"/>
    <w:link w:val="FootnoteText"/>
    <w:rsid w:val="00E238A5"/>
    <w:rPr>
      <w:sz w:val="20"/>
      <w:szCs w:val="20"/>
    </w:rPr>
  </w:style>
  <w:style w:type="character" w:styleId="FootnoteReference">
    <w:name w:val="footnote reference"/>
    <w:aliases w:val="Footnotes refss,Appel note de bas de p.,Footnote text,4_G,ftref"/>
    <w:basedOn w:val="DefaultParagraphFont"/>
    <w:unhideWhenUsed/>
    <w:rsid w:val="00E238A5"/>
    <w:rPr>
      <w:vertAlign w:val="superscript"/>
    </w:rPr>
  </w:style>
  <w:style w:type="character" w:styleId="EndnoteReference">
    <w:name w:val="endnote reference"/>
    <w:semiHidden/>
    <w:rsid w:val="00E238A5"/>
    <w:rPr>
      <w:vertAlign w:val="superscript"/>
    </w:rPr>
  </w:style>
  <w:style w:type="paragraph" w:styleId="BalloonText">
    <w:name w:val="Balloon Text"/>
    <w:basedOn w:val="Normal"/>
    <w:link w:val="BalloonTextChar"/>
    <w:uiPriority w:val="99"/>
    <w:semiHidden/>
    <w:unhideWhenUsed/>
    <w:rsid w:val="00CE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60"/>
    <w:rPr>
      <w:rFonts w:ascii="Tahoma" w:hAnsi="Tahoma" w:cs="Tahoma"/>
      <w:sz w:val="16"/>
      <w:szCs w:val="16"/>
    </w:rPr>
  </w:style>
  <w:style w:type="character" w:styleId="Hyperlink">
    <w:name w:val="Hyperlink"/>
    <w:basedOn w:val="DefaultParagraphFont"/>
    <w:uiPriority w:val="99"/>
    <w:unhideWhenUsed/>
    <w:rsid w:val="00807C15"/>
    <w:rPr>
      <w:color w:val="0000FF" w:themeColor="hyperlink"/>
      <w:u w:val="single"/>
    </w:rPr>
  </w:style>
  <w:style w:type="paragraph" w:styleId="NormalWeb">
    <w:name w:val="Normal (Web)"/>
    <w:basedOn w:val="Normal"/>
    <w:uiPriority w:val="99"/>
    <w:unhideWhenUsed/>
    <w:rsid w:val="005E31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C"/>
  </w:style>
  <w:style w:type="paragraph" w:styleId="Footer">
    <w:name w:val="footer"/>
    <w:basedOn w:val="Normal"/>
    <w:link w:val="FooterChar"/>
    <w:uiPriority w:val="99"/>
    <w:unhideWhenUsed/>
    <w:rsid w:val="0048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C"/>
  </w:style>
  <w:style w:type="paragraph" w:styleId="NoSpacing">
    <w:name w:val="No Spacing"/>
    <w:uiPriority w:val="1"/>
    <w:qFormat/>
    <w:rsid w:val="00A12989"/>
    <w:pPr>
      <w:spacing w:after="0" w:line="240" w:lineRule="auto"/>
    </w:pPr>
  </w:style>
  <w:style w:type="paragraph" w:styleId="Title">
    <w:name w:val="Title"/>
    <w:aliases w:val=" Char"/>
    <w:basedOn w:val="Normal"/>
    <w:link w:val="TitleChar"/>
    <w:qFormat/>
    <w:rsid w:val="00CE44AE"/>
    <w:pPr>
      <w:spacing w:after="0" w:line="240" w:lineRule="auto"/>
      <w:jc w:val="center"/>
    </w:pPr>
    <w:rPr>
      <w:rFonts w:ascii="Arial" w:eastAsia="MS Mincho" w:hAnsi="Arial" w:cs="Angsana New"/>
      <w:b/>
      <w:sz w:val="28"/>
      <w:szCs w:val="24"/>
    </w:rPr>
  </w:style>
  <w:style w:type="character" w:customStyle="1" w:styleId="TitleChar">
    <w:name w:val="Title Char"/>
    <w:aliases w:val=" Char Char"/>
    <w:basedOn w:val="DefaultParagraphFont"/>
    <w:link w:val="Title"/>
    <w:rsid w:val="00CE44AE"/>
    <w:rPr>
      <w:rFonts w:ascii="Arial" w:eastAsia="MS Mincho" w:hAnsi="Arial" w:cs="Angsana New"/>
      <w:b/>
      <w:sz w:val="28"/>
      <w:szCs w:val="24"/>
    </w:rPr>
  </w:style>
  <w:style w:type="character" w:customStyle="1" w:styleId="Heading2Char">
    <w:name w:val="Heading 2 Char"/>
    <w:basedOn w:val="DefaultParagraphFont"/>
    <w:link w:val="Heading2"/>
    <w:rsid w:val="00CE44AE"/>
    <w:rPr>
      <w:rFonts w:ascii="Cambria" w:eastAsia="Times New Roman" w:hAnsi="Cambria" w:cs="Vrinda"/>
      <w:b/>
      <w:bCs/>
      <w:i/>
      <w:iCs/>
      <w:sz w:val="28"/>
      <w:szCs w:val="28"/>
      <w:lang w:val="en-GB"/>
    </w:rPr>
  </w:style>
  <w:style w:type="character" w:styleId="PageNumber">
    <w:name w:val="page number"/>
    <w:basedOn w:val="DefaultParagraphFont"/>
    <w:rsid w:val="005E266A"/>
  </w:style>
  <w:style w:type="character" w:customStyle="1" w:styleId="Heading1Char">
    <w:name w:val="Heading 1 Char"/>
    <w:basedOn w:val="DefaultParagraphFont"/>
    <w:link w:val="Heading1"/>
    <w:rsid w:val="00BC59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6542">
      <w:bodyDiv w:val="1"/>
      <w:marLeft w:val="0"/>
      <w:marRight w:val="0"/>
      <w:marTop w:val="0"/>
      <w:marBottom w:val="0"/>
      <w:divBdr>
        <w:top w:val="none" w:sz="0" w:space="0" w:color="auto"/>
        <w:left w:val="none" w:sz="0" w:space="0" w:color="auto"/>
        <w:bottom w:val="none" w:sz="0" w:space="0" w:color="auto"/>
        <w:right w:val="none" w:sz="0" w:space="0" w:color="auto"/>
      </w:divBdr>
      <w:divsChild>
        <w:div w:id="721514190">
          <w:marLeft w:val="0"/>
          <w:marRight w:val="0"/>
          <w:marTop w:val="0"/>
          <w:marBottom w:val="0"/>
          <w:divBdr>
            <w:top w:val="none" w:sz="0" w:space="0" w:color="auto"/>
            <w:left w:val="none" w:sz="0" w:space="0" w:color="auto"/>
            <w:bottom w:val="none" w:sz="0" w:space="0" w:color="auto"/>
            <w:right w:val="none" w:sz="0" w:space="0" w:color="auto"/>
          </w:divBdr>
          <w:divsChild>
            <w:div w:id="1173379409">
              <w:marLeft w:val="0"/>
              <w:marRight w:val="0"/>
              <w:marTop w:val="0"/>
              <w:marBottom w:val="0"/>
              <w:divBdr>
                <w:top w:val="none" w:sz="0" w:space="0" w:color="auto"/>
                <w:left w:val="none" w:sz="0" w:space="0" w:color="auto"/>
                <w:bottom w:val="none" w:sz="0" w:space="0" w:color="auto"/>
                <w:right w:val="none" w:sz="0" w:space="0" w:color="auto"/>
              </w:divBdr>
              <w:divsChild>
                <w:div w:id="970091089">
                  <w:marLeft w:val="0"/>
                  <w:marRight w:val="0"/>
                  <w:marTop w:val="0"/>
                  <w:marBottom w:val="0"/>
                  <w:divBdr>
                    <w:top w:val="none" w:sz="0" w:space="0" w:color="auto"/>
                    <w:left w:val="none" w:sz="0" w:space="0" w:color="auto"/>
                    <w:bottom w:val="none" w:sz="0" w:space="0" w:color="auto"/>
                    <w:right w:val="none" w:sz="0" w:space="0" w:color="auto"/>
                  </w:divBdr>
                  <w:divsChild>
                    <w:div w:id="36126345">
                      <w:marLeft w:val="0"/>
                      <w:marRight w:val="0"/>
                      <w:marTop w:val="0"/>
                      <w:marBottom w:val="0"/>
                      <w:divBdr>
                        <w:top w:val="none" w:sz="0" w:space="0" w:color="auto"/>
                        <w:left w:val="none" w:sz="0" w:space="0" w:color="auto"/>
                        <w:bottom w:val="none" w:sz="0" w:space="0" w:color="auto"/>
                        <w:right w:val="none" w:sz="0" w:space="0" w:color="auto"/>
                      </w:divBdr>
                      <w:divsChild>
                        <w:div w:id="319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3791">
      <w:bodyDiv w:val="1"/>
      <w:marLeft w:val="0"/>
      <w:marRight w:val="0"/>
      <w:marTop w:val="0"/>
      <w:marBottom w:val="0"/>
      <w:divBdr>
        <w:top w:val="none" w:sz="0" w:space="0" w:color="auto"/>
        <w:left w:val="none" w:sz="0" w:space="0" w:color="auto"/>
        <w:bottom w:val="none" w:sz="0" w:space="0" w:color="auto"/>
        <w:right w:val="none" w:sz="0" w:space="0" w:color="auto"/>
      </w:divBdr>
    </w:div>
    <w:div w:id="522668795">
      <w:bodyDiv w:val="1"/>
      <w:marLeft w:val="0"/>
      <w:marRight w:val="0"/>
      <w:marTop w:val="0"/>
      <w:marBottom w:val="0"/>
      <w:divBdr>
        <w:top w:val="none" w:sz="0" w:space="0" w:color="auto"/>
        <w:left w:val="none" w:sz="0" w:space="0" w:color="auto"/>
        <w:bottom w:val="none" w:sz="0" w:space="0" w:color="auto"/>
        <w:right w:val="none" w:sz="0" w:space="0" w:color="auto"/>
      </w:divBdr>
    </w:div>
    <w:div w:id="622544732">
      <w:bodyDiv w:val="1"/>
      <w:marLeft w:val="0"/>
      <w:marRight w:val="0"/>
      <w:marTop w:val="0"/>
      <w:marBottom w:val="0"/>
      <w:divBdr>
        <w:top w:val="none" w:sz="0" w:space="0" w:color="auto"/>
        <w:left w:val="none" w:sz="0" w:space="0" w:color="auto"/>
        <w:bottom w:val="none" w:sz="0" w:space="0" w:color="auto"/>
        <w:right w:val="none" w:sz="0" w:space="0" w:color="auto"/>
      </w:divBdr>
    </w:div>
    <w:div w:id="623535680">
      <w:bodyDiv w:val="1"/>
      <w:marLeft w:val="0"/>
      <w:marRight w:val="0"/>
      <w:marTop w:val="0"/>
      <w:marBottom w:val="0"/>
      <w:divBdr>
        <w:top w:val="none" w:sz="0" w:space="0" w:color="auto"/>
        <w:left w:val="none" w:sz="0" w:space="0" w:color="auto"/>
        <w:bottom w:val="none" w:sz="0" w:space="0" w:color="auto"/>
        <w:right w:val="none" w:sz="0" w:space="0" w:color="auto"/>
      </w:divBdr>
      <w:divsChild>
        <w:div w:id="1777864512">
          <w:marLeft w:val="0"/>
          <w:marRight w:val="0"/>
          <w:marTop w:val="0"/>
          <w:marBottom w:val="0"/>
          <w:divBdr>
            <w:top w:val="none" w:sz="0" w:space="0" w:color="auto"/>
            <w:left w:val="none" w:sz="0" w:space="0" w:color="auto"/>
            <w:bottom w:val="none" w:sz="0" w:space="0" w:color="auto"/>
            <w:right w:val="none" w:sz="0" w:space="0" w:color="auto"/>
          </w:divBdr>
          <w:divsChild>
            <w:div w:id="146896036">
              <w:marLeft w:val="0"/>
              <w:marRight w:val="0"/>
              <w:marTop w:val="0"/>
              <w:marBottom w:val="0"/>
              <w:divBdr>
                <w:top w:val="none" w:sz="0" w:space="0" w:color="auto"/>
                <w:left w:val="none" w:sz="0" w:space="0" w:color="auto"/>
                <w:bottom w:val="none" w:sz="0" w:space="0" w:color="auto"/>
                <w:right w:val="none" w:sz="0" w:space="0" w:color="auto"/>
              </w:divBdr>
              <w:divsChild>
                <w:div w:id="1053768842">
                  <w:marLeft w:val="0"/>
                  <w:marRight w:val="0"/>
                  <w:marTop w:val="0"/>
                  <w:marBottom w:val="0"/>
                  <w:divBdr>
                    <w:top w:val="none" w:sz="0" w:space="0" w:color="auto"/>
                    <w:left w:val="none" w:sz="0" w:space="0" w:color="auto"/>
                    <w:bottom w:val="none" w:sz="0" w:space="0" w:color="auto"/>
                    <w:right w:val="none" w:sz="0" w:space="0" w:color="auto"/>
                  </w:divBdr>
                  <w:divsChild>
                    <w:div w:id="664863812">
                      <w:marLeft w:val="0"/>
                      <w:marRight w:val="0"/>
                      <w:marTop w:val="0"/>
                      <w:marBottom w:val="0"/>
                      <w:divBdr>
                        <w:top w:val="none" w:sz="0" w:space="0" w:color="auto"/>
                        <w:left w:val="none" w:sz="0" w:space="0" w:color="auto"/>
                        <w:bottom w:val="none" w:sz="0" w:space="0" w:color="auto"/>
                        <w:right w:val="none" w:sz="0" w:space="0" w:color="auto"/>
                      </w:divBdr>
                      <w:divsChild>
                        <w:div w:id="6703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7136">
      <w:bodyDiv w:val="1"/>
      <w:marLeft w:val="0"/>
      <w:marRight w:val="0"/>
      <w:marTop w:val="0"/>
      <w:marBottom w:val="0"/>
      <w:divBdr>
        <w:top w:val="none" w:sz="0" w:space="0" w:color="auto"/>
        <w:left w:val="none" w:sz="0" w:space="0" w:color="auto"/>
        <w:bottom w:val="none" w:sz="0" w:space="0" w:color="auto"/>
        <w:right w:val="none" w:sz="0" w:space="0" w:color="auto"/>
      </w:divBdr>
    </w:div>
    <w:div w:id="1964264484">
      <w:bodyDiv w:val="1"/>
      <w:marLeft w:val="0"/>
      <w:marRight w:val="0"/>
      <w:marTop w:val="0"/>
      <w:marBottom w:val="0"/>
      <w:divBdr>
        <w:top w:val="none" w:sz="0" w:space="0" w:color="auto"/>
        <w:left w:val="none" w:sz="0" w:space="0" w:color="auto"/>
        <w:bottom w:val="none" w:sz="0" w:space="0" w:color="auto"/>
        <w:right w:val="none" w:sz="0" w:space="0" w:color="auto"/>
      </w:divBdr>
    </w:div>
    <w:div w:id="20280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3BB2-46E5-412C-9FFB-21F2A10A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Dell</cp:lastModifiedBy>
  <cp:revision>9</cp:revision>
  <dcterms:created xsi:type="dcterms:W3CDTF">2013-09-05T11:24:00Z</dcterms:created>
  <dcterms:modified xsi:type="dcterms:W3CDTF">2013-09-09T07:26:00Z</dcterms:modified>
</cp:coreProperties>
</file>