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A5" w:rsidRPr="008B69CA" w:rsidRDefault="00586BA5" w:rsidP="00A12989">
      <w:pPr>
        <w:spacing w:after="0" w:line="240" w:lineRule="auto"/>
        <w:ind w:hanging="993"/>
        <w:jc w:val="center"/>
        <w:rPr>
          <w:rFonts w:ascii="Corbel" w:hAnsi="Corbel"/>
          <w:b/>
          <w:color w:val="E36C0A" w:themeColor="accent6" w:themeShade="BF"/>
          <w:sz w:val="38"/>
          <w:szCs w:val="38"/>
        </w:rPr>
      </w:pPr>
      <w:r w:rsidRPr="008B69CA">
        <w:rPr>
          <w:rFonts w:ascii="Corbel" w:hAnsi="Corbel"/>
          <w:b/>
          <w:noProof/>
          <w:color w:val="E36C0A" w:themeColor="accent6" w:themeShade="BF"/>
          <w:sz w:val="38"/>
          <w:szCs w:val="38"/>
        </w:rPr>
        <w:drawing>
          <wp:anchor distT="0" distB="0" distL="114300" distR="114300" simplePos="0" relativeHeight="251659264" behindDoc="0" locked="0" layoutInCell="1" allowOverlap="1">
            <wp:simplePos x="0" y="0"/>
            <wp:positionH relativeFrom="column">
              <wp:posOffset>-44450</wp:posOffset>
            </wp:positionH>
            <wp:positionV relativeFrom="paragraph">
              <wp:posOffset>237490</wp:posOffset>
            </wp:positionV>
            <wp:extent cx="6165850" cy="98425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65850" cy="984250"/>
                    </a:xfrm>
                    <a:prstGeom prst="rect">
                      <a:avLst/>
                    </a:prstGeom>
                    <a:noFill/>
                    <a:ln w="9525">
                      <a:noFill/>
                      <a:miter lim="800000"/>
                      <a:headEnd/>
                      <a:tailEnd/>
                    </a:ln>
                  </pic:spPr>
                </pic:pic>
              </a:graphicData>
            </a:graphic>
          </wp:anchor>
        </w:drawing>
      </w:r>
    </w:p>
    <w:p w:rsidR="00586BA5" w:rsidRPr="008B69CA" w:rsidRDefault="00586BA5" w:rsidP="00A12989">
      <w:pPr>
        <w:spacing w:after="0" w:line="240" w:lineRule="auto"/>
        <w:ind w:hanging="993"/>
        <w:jc w:val="center"/>
        <w:rPr>
          <w:rFonts w:ascii="Corbel" w:hAnsi="Corbel"/>
          <w:b/>
          <w:color w:val="E36C0A" w:themeColor="accent6" w:themeShade="BF"/>
          <w:sz w:val="38"/>
          <w:szCs w:val="38"/>
        </w:rPr>
      </w:pPr>
    </w:p>
    <w:p w:rsidR="00586BA5" w:rsidRPr="008B69CA" w:rsidRDefault="00586BA5" w:rsidP="00A12989">
      <w:pPr>
        <w:spacing w:after="0" w:line="240" w:lineRule="auto"/>
        <w:ind w:hanging="993"/>
        <w:jc w:val="center"/>
        <w:rPr>
          <w:rFonts w:ascii="Corbel" w:hAnsi="Corbel"/>
          <w:b/>
          <w:color w:val="E36C0A" w:themeColor="accent6" w:themeShade="BF"/>
          <w:sz w:val="38"/>
          <w:szCs w:val="38"/>
        </w:rPr>
      </w:pPr>
    </w:p>
    <w:p w:rsidR="00A12989" w:rsidRPr="008B69CA" w:rsidRDefault="00586BA5" w:rsidP="00A12989">
      <w:pPr>
        <w:spacing w:after="0" w:line="240" w:lineRule="auto"/>
        <w:ind w:hanging="993"/>
        <w:jc w:val="center"/>
        <w:rPr>
          <w:rFonts w:ascii="Corbel" w:hAnsi="Corbel" w:cs="Times-Roman"/>
          <w:i/>
          <w:sz w:val="24"/>
          <w:szCs w:val="24"/>
        </w:rPr>
      </w:pPr>
      <w:r w:rsidRPr="008B69CA">
        <w:rPr>
          <w:rFonts w:ascii="Corbel" w:hAnsi="Corbel"/>
          <w:b/>
          <w:color w:val="E36C0A" w:themeColor="accent6" w:themeShade="BF"/>
          <w:sz w:val="38"/>
          <w:szCs w:val="38"/>
        </w:rPr>
        <w:t xml:space="preserve">               South</w:t>
      </w:r>
      <w:r w:rsidRPr="008B69CA">
        <w:rPr>
          <w:rFonts w:ascii="Corbel" w:hAnsi="Corbel"/>
          <w:b/>
          <w:sz w:val="38"/>
          <w:szCs w:val="38"/>
        </w:rPr>
        <w:t xml:space="preserve"> </w:t>
      </w:r>
      <w:r w:rsidRPr="008B69CA">
        <w:rPr>
          <w:rFonts w:ascii="Corbel" w:hAnsi="Corbel"/>
          <w:b/>
          <w:color w:val="E36C0A" w:themeColor="accent6" w:themeShade="BF"/>
          <w:sz w:val="38"/>
          <w:szCs w:val="38"/>
        </w:rPr>
        <w:t>Asia Initiative to End Violence Against Children</w:t>
      </w:r>
      <w:r w:rsidRPr="008B69CA">
        <w:rPr>
          <w:rFonts w:ascii="Corbel" w:hAnsi="Corbel"/>
          <w:b/>
          <w:sz w:val="38"/>
          <w:szCs w:val="38"/>
        </w:rPr>
        <w:t xml:space="preserve"> </w:t>
      </w:r>
    </w:p>
    <w:p w:rsidR="00956F43" w:rsidRPr="008B69CA" w:rsidRDefault="00956F43" w:rsidP="005D4A94">
      <w:pPr>
        <w:spacing w:after="0" w:line="240" w:lineRule="auto"/>
        <w:jc w:val="center"/>
        <w:rPr>
          <w:rFonts w:ascii="Corbel" w:hAnsi="Corbel"/>
          <w:b/>
          <w:sz w:val="32"/>
          <w:szCs w:val="32"/>
        </w:rPr>
      </w:pPr>
    </w:p>
    <w:p w:rsidR="00A12989" w:rsidRPr="008B69CA" w:rsidRDefault="00A12989" w:rsidP="008B69CA">
      <w:pPr>
        <w:spacing w:after="0" w:line="240" w:lineRule="auto"/>
        <w:rPr>
          <w:rFonts w:ascii="Corbel" w:hAnsi="Corbel"/>
          <w:b/>
          <w:sz w:val="44"/>
          <w:szCs w:val="36"/>
        </w:rPr>
      </w:pPr>
    </w:p>
    <w:p w:rsidR="00D26DBA" w:rsidRPr="008B69CA" w:rsidRDefault="004B745B" w:rsidP="004B745B">
      <w:pPr>
        <w:spacing w:after="0" w:line="240" w:lineRule="auto"/>
        <w:jc w:val="center"/>
        <w:rPr>
          <w:rFonts w:ascii="Corbel" w:hAnsi="Corbel"/>
          <w:b/>
          <w:sz w:val="44"/>
          <w:szCs w:val="36"/>
        </w:rPr>
      </w:pPr>
      <w:r w:rsidRPr="008B69CA">
        <w:rPr>
          <w:rFonts w:ascii="Corbel" w:hAnsi="Corbel"/>
          <w:b/>
          <w:sz w:val="44"/>
          <w:szCs w:val="36"/>
        </w:rPr>
        <w:t>3</w:t>
      </w:r>
      <w:r w:rsidRPr="008B69CA">
        <w:rPr>
          <w:rFonts w:ascii="Corbel" w:hAnsi="Corbel"/>
          <w:b/>
          <w:sz w:val="44"/>
          <w:szCs w:val="36"/>
          <w:vertAlign w:val="superscript"/>
        </w:rPr>
        <w:t>rd</w:t>
      </w:r>
      <w:r w:rsidRPr="008B69CA">
        <w:rPr>
          <w:rFonts w:ascii="Corbel" w:hAnsi="Corbel"/>
          <w:b/>
          <w:sz w:val="44"/>
          <w:szCs w:val="36"/>
        </w:rPr>
        <w:t xml:space="preserve"> Technical Consultation</w:t>
      </w:r>
    </w:p>
    <w:p w:rsidR="004B745B" w:rsidRPr="008B69CA" w:rsidRDefault="004B745B" w:rsidP="004B745B">
      <w:pPr>
        <w:spacing w:after="0" w:line="240" w:lineRule="auto"/>
        <w:jc w:val="center"/>
        <w:rPr>
          <w:rFonts w:ascii="Corbel" w:hAnsi="Corbel"/>
          <w:b/>
          <w:sz w:val="40"/>
          <w:szCs w:val="36"/>
        </w:rPr>
      </w:pPr>
      <w:r w:rsidRPr="008B69CA">
        <w:rPr>
          <w:rFonts w:ascii="Corbel" w:hAnsi="Corbel"/>
          <w:b/>
          <w:sz w:val="40"/>
          <w:szCs w:val="36"/>
        </w:rPr>
        <w:t>on</w:t>
      </w:r>
    </w:p>
    <w:p w:rsidR="004B745B" w:rsidRPr="008B69CA" w:rsidRDefault="009B7A93" w:rsidP="004B745B">
      <w:pPr>
        <w:spacing w:after="0" w:line="240" w:lineRule="auto"/>
        <w:jc w:val="center"/>
        <w:rPr>
          <w:rFonts w:ascii="Corbel" w:hAnsi="Corbel"/>
          <w:b/>
          <w:sz w:val="40"/>
          <w:szCs w:val="36"/>
        </w:rPr>
      </w:pPr>
      <w:r w:rsidRPr="008B69CA">
        <w:rPr>
          <w:rFonts w:ascii="Corbel" w:hAnsi="Corbel"/>
          <w:b/>
          <w:sz w:val="40"/>
          <w:szCs w:val="36"/>
        </w:rPr>
        <w:t xml:space="preserve">Eliminating Harmful Practices Affecting Children </w:t>
      </w:r>
    </w:p>
    <w:p w:rsidR="004B745B" w:rsidRPr="008B69CA" w:rsidRDefault="009B7A93" w:rsidP="004B745B">
      <w:pPr>
        <w:spacing w:after="0" w:line="240" w:lineRule="auto"/>
        <w:jc w:val="center"/>
        <w:rPr>
          <w:rFonts w:ascii="Corbel" w:hAnsi="Corbel"/>
          <w:b/>
          <w:sz w:val="40"/>
          <w:szCs w:val="36"/>
        </w:rPr>
      </w:pPr>
      <w:r w:rsidRPr="008B69CA">
        <w:rPr>
          <w:rFonts w:ascii="Corbel" w:hAnsi="Corbel"/>
          <w:b/>
          <w:sz w:val="40"/>
          <w:szCs w:val="36"/>
        </w:rPr>
        <w:t>in</w:t>
      </w:r>
    </w:p>
    <w:p w:rsidR="00A12989" w:rsidRPr="008B69CA" w:rsidRDefault="009B7A93" w:rsidP="004B745B">
      <w:pPr>
        <w:spacing w:after="0" w:line="240" w:lineRule="auto"/>
        <w:jc w:val="center"/>
        <w:rPr>
          <w:rFonts w:ascii="Corbel" w:hAnsi="Corbel"/>
          <w:b/>
          <w:sz w:val="40"/>
          <w:szCs w:val="36"/>
        </w:rPr>
      </w:pPr>
      <w:r w:rsidRPr="008B69CA">
        <w:rPr>
          <w:rFonts w:ascii="Corbel" w:hAnsi="Corbel"/>
          <w:b/>
          <w:sz w:val="40"/>
          <w:szCs w:val="36"/>
        </w:rPr>
        <w:t>South</w:t>
      </w:r>
      <w:r w:rsidR="00A12989" w:rsidRPr="008B69CA">
        <w:rPr>
          <w:rFonts w:ascii="Corbel" w:hAnsi="Corbel"/>
          <w:b/>
          <w:sz w:val="40"/>
          <w:szCs w:val="36"/>
        </w:rPr>
        <w:t xml:space="preserve"> A</w:t>
      </w:r>
      <w:r w:rsidRPr="008B69CA">
        <w:rPr>
          <w:rFonts w:ascii="Corbel" w:hAnsi="Corbel"/>
          <w:b/>
          <w:sz w:val="40"/>
          <w:szCs w:val="36"/>
        </w:rPr>
        <w:t>sia</w:t>
      </w:r>
    </w:p>
    <w:p w:rsidR="00A12989" w:rsidRPr="008B69CA" w:rsidRDefault="00A12989" w:rsidP="00A12989">
      <w:pPr>
        <w:spacing w:after="0" w:line="240" w:lineRule="auto"/>
        <w:jc w:val="center"/>
        <w:rPr>
          <w:rFonts w:ascii="Corbel" w:hAnsi="Corbel"/>
          <w:b/>
          <w:sz w:val="44"/>
          <w:szCs w:val="36"/>
        </w:rPr>
      </w:pPr>
    </w:p>
    <w:p w:rsidR="007C6E66" w:rsidRPr="008B69CA" w:rsidRDefault="007C6E66" w:rsidP="00024B81">
      <w:pPr>
        <w:spacing w:after="0" w:line="240" w:lineRule="auto"/>
        <w:rPr>
          <w:rFonts w:ascii="Corbel" w:hAnsi="Corbel"/>
          <w:b/>
          <w:sz w:val="44"/>
          <w:szCs w:val="36"/>
        </w:rPr>
      </w:pPr>
    </w:p>
    <w:p w:rsidR="00D26DBA" w:rsidRPr="002C07B4" w:rsidRDefault="00E95071" w:rsidP="005D4A94">
      <w:pPr>
        <w:spacing w:after="0" w:line="240" w:lineRule="auto"/>
        <w:jc w:val="center"/>
        <w:rPr>
          <w:rFonts w:ascii="Corbel" w:hAnsi="Corbel"/>
          <w:b/>
          <w:sz w:val="36"/>
          <w:szCs w:val="36"/>
        </w:rPr>
      </w:pPr>
      <w:r w:rsidRPr="002C07B4">
        <w:rPr>
          <w:rFonts w:ascii="Corbel" w:hAnsi="Corbel"/>
          <w:b/>
          <w:sz w:val="36"/>
          <w:szCs w:val="36"/>
          <w:u w:val="single"/>
        </w:rPr>
        <w:t>GUIDELINE FOR TRANSLATORS</w:t>
      </w:r>
    </w:p>
    <w:p w:rsidR="00817AB4" w:rsidRDefault="00817AB4" w:rsidP="005D4A94">
      <w:pPr>
        <w:spacing w:after="0" w:line="240" w:lineRule="auto"/>
        <w:jc w:val="center"/>
        <w:rPr>
          <w:rFonts w:ascii="Corbel" w:hAnsi="Corbel"/>
          <w:b/>
          <w:sz w:val="28"/>
          <w:szCs w:val="28"/>
        </w:rPr>
      </w:pPr>
    </w:p>
    <w:p w:rsidR="008B69CA" w:rsidRDefault="008B69CA" w:rsidP="005D4A94">
      <w:pPr>
        <w:spacing w:after="0" w:line="240" w:lineRule="auto"/>
        <w:jc w:val="center"/>
        <w:rPr>
          <w:rFonts w:ascii="Corbel" w:hAnsi="Corbel"/>
          <w:b/>
          <w:sz w:val="28"/>
          <w:szCs w:val="28"/>
        </w:rPr>
      </w:pPr>
    </w:p>
    <w:p w:rsidR="00024B81" w:rsidRDefault="00024B81" w:rsidP="005D4A94">
      <w:pPr>
        <w:spacing w:after="0" w:line="240" w:lineRule="auto"/>
        <w:jc w:val="center"/>
        <w:rPr>
          <w:rFonts w:ascii="Corbel" w:hAnsi="Corbel"/>
          <w:b/>
          <w:sz w:val="28"/>
          <w:szCs w:val="28"/>
        </w:rPr>
      </w:pPr>
    </w:p>
    <w:p w:rsidR="00024B81" w:rsidRPr="008B69CA" w:rsidRDefault="00024B81" w:rsidP="005D4A94">
      <w:pPr>
        <w:spacing w:after="0" w:line="240" w:lineRule="auto"/>
        <w:jc w:val="center"/>
        <w:rPr>
          <w:rFonts w:ascii="Corbel" w:hAnsi="Corbel"/>
          <w:b/>
          <w:sz w:val="28"/>
          <w:szCs w:val="28"/>
        </w:rPr>
      </w:pPr>
    </w:p>
    <w:p w:rsidR="009F6D3F" w:rsidRPr="008B69CA" w:rsidRDefault="008B69CA" w:rsidP="005D4A94">
      <w:pPr>
        <w:spacing w:after="0" w:line="240" w:lineRule="auto"/>
        <w:jc w:val="center"/>
        <w:rPr>
          <w:rFonts w:ascii="Corbel" w:hAnsi="Corbel"/>
          <w:b/>
          <w:sz w:val="28"/>
          <w:szCs w:val="28"/>
        </w:rPr>
      </w:pPr>
      <w:r>
        <w:rPr>
          <w:rFonts w:ascii="Corbel" w:hAnsi="Corbel"/>
          <w:b/>
          <w:noProof/>
          <w:sz w:val="28"/>
          <w:szCs w:val="28"/>
        </w:rPr>
        <w:drawing>
          <wp:anchor distT="0" distB="0" distL="114300" distR="114300" simplePos="0" relativeHeight="251661312" behindDoc="0" locked="0" layoutInCell="1" allowOverlap="1">
            <wp:simplePos x="0" y="0"/>
            <wp:positionH relativeFrom="column">
              <wp:posOffset>444500</wp:posOffset>
            </wp:positionH>
            <wp:positionV relativeFrom="paragraph">
              <wp:posOffset>88265</wp:posOffset>
            </wp:positionV>
            <wp:extent cx="762000" cy="800100"/>
            <wp:effectExtent l="1905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2000" cy="800100"/>
                    </a:xfrm>
                    <a:prstGeom prst="rect">
                      <a:avLst/>
                    </a:prstGeom>
                    <a:noFill/>
                    <a:ln w="9525">
                      <a:noFill/>
                      <a:miter lim="800000"/>
                      <a:headEnd/>
                      <a:tailEnd/>
                    </a:ln>
                  </pic:spPr>
                </pic:pic>
              </a:graphicData>
            </a:graphic>
          </wp:anchor>
        </w:drawing>
      </w:r>
    </w:p>
    <w:p w:rsidR="004B745B" w:rsidRPr="008B69CA" w:rsidRDefault="00A33A30" w:rsidP="008B69CA">
      <w:pPr>
        <w:spacing w:after="0" w:line="240" w:lineRule="auto"/>
        <w:rPr>
          <w:rFonts w:ascii="Corbel" w:hAnsi="Corbel"/>
          <w:b/>
          <w:sz w:val="28"/>
          <w:szCs w:val="28"/>
        </w:rPr>
      </w:pPr>
      <w:r>
        <w:rPr>
          <w:rFonts w:ascii="Corbel" w:hAnsi="Corbel"/>
          <w:b/>
          <w:noProof/>
          <w:sz w:val="28"/>
          <w:szCs w:val="28"/>
        </w:rPr>
        <w:drawing>
          <wp:anchor distT="0" distB="0" distL="114300" distR="114300" simplePos="0" relativeHeight="251664384" behindDoc="0" locked="0" layoutInCell="1" allowOverlap="1">
            <wp:simplePos x="0" y="0"/>
            <wp:positionH relativeFrom="column">
              <wp:posOffset>4667250</wp:posOffset>
            </wp:positionH>
            <wp:positionV relativeFrom="paragraph">
              <wp:posOffset>99060</wp:posOffset>
            </wp:positionV>
            <wp:extent cx="1000125" cy="895350"/>
            <wp:effectExtent l="19050" t="0" r="9525" b="0"/>
            <wp:wrapNone/>
            <wp:docPr id="26" name="Picture 1" descr="https://encrypted-tbn1.gstatic.com/images?q=tbn:ANd9GcQ_y5rijbq-Mu5DcmTc6cEWupeC-LWraCmzPglwoFMIbe6uibtL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y5rijbq-Mu5DcmTc6cEWupeC-LWraCmzPglwoFMIbe6uibtLTQ"/>
                    <pic:cNvPicPr>
                      <a:picLocks noChangeAspect="1" noChangeArrowheads="1"/>
                    </pic:cNvPicPr>
                  </pic:nvPicPr>
                  <pic:blipFill>
                    <a:blip r:embed="rId10"/>
                    <a:srcRect/>
                    <a:stretch>
                      <a:fillRect/>
                    </a:stretch>
                  </pic:blipFill>
                  <pic:spPr bwMode="auto">
                    <a:xfrm>
                      <a:off x="0" y="0"/>
                      <a:ext cx="1000125" cy="895350"/>
                    </a:xfrm>
                    <a:prstGeom prst="rect">
                      <a:avLst/>
                    </a:prstGeom>
                    <a:noFill/>
                    <a:ln w="9525">
                      <a:noFill/>
                      <a:miter lim="800000"/>
                      <a:headEnd/>
                      <a:tailEnd/>
                    </a:ln>
                  </pic:spPr>
                </pic:pic>
              </a:graphicData>
            </a:graphic>
          </wp:anchor>
        </w:drawing>
      </w:r>
    </w:p>
    <w:p w:rsidR="004B745B" w:rsidRPr="008B69CA" w:rsidRDefault="004B745B" w:rsidP="005D4A94">
      <w:pPr>
        <w:spacing w:after="0" w:line="240" w:lineRule="auto"/>
        <w:jc w:val="center"/>
        <w:rPr>
          <w:rFonts w:ascii="Corbel" w:hAnsi="Corbel"/>
          <w:b/>
          <w:sz w:val="28"/>
          <w:szCs w:val="28"/>
        </w:rPr>
      </w:pPr>
    </w:p>
    <w:p w:rsidR="004B745B" w:rsidRPr="008B69CA" w:rsidRDefault="004B745B" w:rsidP="005D4A94">
      <w:pPr>
        <w:spacing w:after="0" w:line="240" w:lineRule="auto"/>
        <w:jc w:val="center"/>
        <w:rPr>
          <w:rFonts w:ascii="Corbel" w:hAnsi="Corbel"/>
          <w:b/>
          <w:sz w:val="28"/>
          <w:szCs w:val="28"/>
        </w:rPr>
      </w:pPr>
    </w:p>
    <w:p w:rsidR="007C6E66" w:rsidRPr="008B69CA" w:rsidRDefault="00A076BD" w:rsidP="008B69CA">
      <w:pPr>
        <w:spacing w:after="0" w:line="240" w:lineRule="auto"/>
        <w:rPr>
          <w:rFonts w:ascii="Corbel" w:hAnsi="Corbel"/>
          <w:b/>
          <w:sz w:val="28"/>
          <w:szCs w:val="28"/>
        </w:rPr>
      </w:pPr>
      <w:r>
        <w:rPr>
          <w:rFonts w:ascii="Corbel" w:hAnsi="Corbel"/>
          <w:b/>
          <w:noProof/>
          <w:sz w:val="28"/>
          <w:szCs w:val="28"/>
        </w:rPr>
        <w:pict>
          <v:shapetype id="_x0000_t202" coordsize="21600,21600" o:spt="202" path="m,l,21600r21600,l21600,xe">
            <v:stroke joinstyle="miter"/>
            <v:path gradientshapeok="t" o:connecttype="rect"/>
          </v:shapetype>
          <v:shape id="Text Box 22" o:spid="_x0000_s1026" type="#_x0000_t202" style="position:absolute;margin-left:13.6pt;margin-top:2.45pt;width:97.7pt;height:37.5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" strokecolor="white [3212]">
            <v:textbox>
              <w:txbxContent>
                <w:p w:rsidR="008B69CA" w:rsidRPr="007B293D" w:rsidRDefault="008B69CA" w:rsidP="008B69CA">
                  <w:pPr>
                    <w:pStyle w:val="NoSpacing"/>
                    <w:jc w:val="center"/>
                    <w:rPr>
                      <w:rFonts w:ascii="Calibri" w:eastAsia="Times New Roman" w:hAnsi="Calibri" w:cs="Calibri"/>
                      <w:noProof/>
                      <w:color w:val="E36C0A" w:themeColor="accent6" w:themeShade="BF"/>
                    </w:rPr>
                  </w:pPr>
                  <w:r w:rsidRPr="007B293D">
                    <w:rPr>
                      <w:color w:val="E36C0A" w:themeColor="accent6" w:themeShade="BF"/>
                    </w:rPr>
                    <w:t>SAIEVAC</w:t>
                  </w:r>
                </w:p>
                <w:p w:rsidR="008B69CA" w:rsidRPr="007B293D" w:rsidRDefault="008B69CA" w:rsidP="008B69CA">
                  <w:pPr>
                    <w:pStyle w:val="NoSpacing"/>
                    <w:jc w:val="center"/>
                    <w:rPr>
                      <w:rFonts w:ascii="Calibri" w:eastAsia="Times New Roman" w:hAnsi="Calibri" w:cs="Calibri"/>
                      <w:noProof/>
                      <w:color w:val="E36C0A" w:themeColor="accent6" w:themeShade="BF"/>
                    </w:rPr>
                  </w:pPr>
                  <w:r w:rsidRPr="007B293D">
                    <w:rPr>
                      <w:color w:val="E36C0A" w:themeColor="accent6" w:themeShade="BF"/>
                    </w:rPr>
                    <w:t>SAARC Apex Body</w:t>
                  </w:r>
                </w:p>
              </w:txbxContent>
            </v:textbox>
          </v:shape>
        </w:pict>
      </w:r>
    </w:p>
    <w:p w:rsidR="007C6E66" w:rsidRDefault="007C6E66" w:rsidP="005D4A94">
      <w:pPr>
        <w:spacing w:after="0" w:line="240" w:lineRule="auto"/>
        <w:jc w:val="center"/>
        <w:rPr>
          <w:rFonts w:ascii="Corbel" w:hAnsi="Corbel"/>
          <w:b/>
          <w:sz w:val="28"/>
          <w:szCs w:val="28"/>
        </w:rPr>
      </w:pPr>
    </w:p>
    <w:p w:rsidR="008B69CA" w:rsidRPr="008B69CA" w:rsidRDefault="008B69CA" w:rsidP="005D4A94">
      <w:pPr>
        <w:spacing w:after="0" w:line="240" w:lineRule="auto"/>
        <w:jc w:val="center"/>
        <w:rPr>
          <w:rFonts w:ascii="Corbel" w:hAnsi="Corbel"/>
          <w:b/>
          <w:sz w:val="28"/>
          <w:szCs w:val="28"/>
        </w:rPr>
      </w:pPr>
    </w:p>
    <w:p w:rsidR="008B69CA" w:rsidRPr="008B69CA" w:rsidRDefault="004B745B" w:rsidP="008B69CA">
      <w:pPr>
        <w:spacing w:after="0" w:line="240" w:lineRule="auto"/>
        <w:jc w:val="center"/>
        <w:rPr>
          <w:rFonts w:ascii="Corbel" w:hAnsi="Corbel"/>
          <w:b/>
          <w:sz w:val="36"/>
          <w:szCs w:val="28"/>
        </w:rPr>
      </w:pPr>
      <w:r w:rsidRPr="008B69CA">
        <w:rPr>
          <w:rFonts w:ascii="Corbel" w:hAnsi="Corbel"/>
          <w:b/>
          <w:sz w:val="36"/>
          <w:szCs w:val="28"/>
        </w:rPr>
        <w:t>24th to 29th September 2013 – Thimphu, Bhutan</w:t>
      </w:r>
    </w:p>
    <w:p w:rsidR="0004117F" w:rsidRPr="008B69CA" w:rsidRDefault="00A12989" w:rsidP="004B745B">
      <w:pPr>
        <w:spacing w:after="0" w:line="240" w:lineRule="auto"/>
        <w:jc w:val="center"/>
        <w:rPr>
          <w:rFonts w:ascii="Corbel" w:hAnsi="Corbel"/>
          <w:b/>
          <w:sz w:val="28"/>
          <w:szCs w:val="28"/>
        </w:rPr>
      </w:pPr>
      <w:r w:rsidRPr="008B69CA">
        <w:rPr>
          <w:rFonts w:ascii="Corbel" w:hAnsi="Corbel"/>
          <w:b/>
          <w:sz w:val="24"/>
          <w:szCs w:val="24"/>
        </w:rPr>
        <w:t>Hosted by</w:t>
      </w:r>
      <w:r w:rsidRPr="008B69CA">
        <w:rPr>
          <w:rFonts w:ascii="Corbel" w:hAnsi="Corbel"/>
          <w:b/>
          <w:sz w:val="24"/>
          <w:lang w:val="en-GB"/>
        </w:rPr>
        <w:t xml:space="preserve">the Government of </w:t>
      </w:r>
      <w:r w:rsidR="00FA6825" w:rsidRPr="008B69CA">
        <w:rPr>
          <w:rFonts w:ascii="Corbel" w:hAnsi="Corbel"/>
          <w:b/>
          <w:sz w:val="24"/>
          <w:lang w:val="en-GB"/>
        </w:rPr>
        <w:t xml:space="preserve">Bhutan </w:t>
      </w:r>
    </w:p>
    <w:p w:rsidR="0004117F" w:rsidRPr="008B69CA" w:rsidRDefault="00A12989" w:rsidP="004B745B">
      <w:pPr>
        <w:pStyle w:val="NoSpacing"/>
        <w:jc w:val="center"/>
        <w:rPr>
          <w:rFonts w:ascii="Corbel" w:hAnsi="Corbel"/>
          <w:b/>
          <w:sz w:val="24"/>
          <w:lang w:val="en-GB"/>
        </w:rPr>
      </w:pPr>
      <w:r w:rsidRPr="008B69CA">
        <w:rPr>
          <w:rFonts w:ascii="Corbel" w:hAnsi="Corbel"/>
          <w:b/>
          <w:sz w:val="24"/>
          <w:lang w:val="en-GB"/>
        </w:rPr>
        <w:t>Organized and Showcased by the SAIEVAC Regional Secretariat</w:t>
      </w:r>
    </w:p>
    <w:p w:rsidR="00A12989" w:rsidRPr="008B69CA" w:rsidRDefault="00FA6825" w:rsidP="00A12989">
      <w:pPr>
        <w:pStyle w:val="NoSpacing"/>
        <w:jc w:val="center"/>
        <w:rPr>
          <w:rFonts w:ascii="Corbel" w:hAnsi="Corbel"/>
          <w:sz w:val="24"/>
          <w:lang w:val="en-GB"/>
        </w:rPr>
      </w:pPr>
      <w:r w:rsidRPr="008B69CA">
        <w:rPr>
          <w:rFonts w:ascii="Corbel" w:hAnsi="Corbel"/>
          <w:b/>
          <w:sz w:val="24"/>
          <w:lang w:val="en-GB"/>
        </w:rPr>
        <w:t>With S</w:t>
      </w:r>
      <w:r w:rsidR="00A12989" w:rsidRPr="008B69CA">
        <w:rPr>
          <w:rFonts w:ascii="Corbel" w:hAnsi="Corbel"/>
          <w:b/>
          <w:sz w:val="24"/>
          <w:lang w:val="en-GB"/>
        </w:rPr>
        <w:t xml:space="preserve">upport </w:t>
      </w:r>
      <w:r w:rsidRPr="008B69CA">
        <w:rPr>
          <w:rFonts w:ascii="Corbel" w:hAnsi="Corbel"/>
          <w:b/>
          <w:sz w:val="24"/>
          <w:lang w:val="en-GB"/>
        </w:rPr>
        <w:t xml:space="preserve">from the </w:t>
      </w:r>
      <w:r w:rsidR="001C5AC6" w:rsidRPr="008B69CA">
        <w:rPr>
          <w:rFonts w:ascii="Corbel" w:hAnsi="Corbel"/>
          <w:b/>
          <w:sz w:val="24"/>
          <w:lang w:val="en-GB"/>
        </w:rPr>
        <w:t>South Asia Coordinating Group on Action against Violence against Children (</w:t>
      </w:r>
      <w:r w:rsidR="00A12989" w:rsidRPr="008B69CA">
        <w:rPr>
          <w:rFonts w:ascii="Corbel" w:hAnsi="Corbel"/>
          <w:b/>
          <w:sz w:val="24"/>
          <w:lang w:val="en-GB"/>
        </w:rPr>
        <w:t>SACG</w:t>
      </w:r>
      <w:r w:rsidR="001C5AC6" w:rsidRPr="008B69CA">
        <w:rPr>
          <w:rFonts w:ascii="Corbel" w:hAnsi="Corbel"/>
          <w:b/>
          <w:sz w:val="24"/>
          <w:lang w:val="en-GB"/>
        </w:rPr>
        <w:t>), the SAARC Development Fund (SDF)</w:t>
      </w:r>
      <w:r w:rsidR="00A12989" w:rsidRPr="008B69CA">
        <w:rPr>
          <w:rFonts w:ascii="Corbel" w:hAnsi="Corbel"/>
          <w:b/>
          <w:sz w:val="24"/>
          <w:lang w:val="en-GB"/>
        </w:rPr>
        <w:t xml:space="preserve"> and in </w:t>
      </w:r>
      <w:r w:rsidRPr="008B69CA">
        <w:rPr>
          <w:rFonts w:ascii="Corbel" w:hAnsi="Corbel"/>
          <w:b/>
          <w:sz w:val="24"/>
          <w:lang w:val="en-GB"/>
        </w:rPr>
        <w:t>C</w:t>
      </w:r>
      <w:r w:rsidR="00A12989" w:rsidRPr="008B69CA">
        <w:rPr>
          <w:rFonts w:ascii="Corbel" w:hAnsi="Corbel"/>
          <w:b/>
          <w:sz w:val="24"/>
          <w:lang w:val="en-GB"/>
        </w:rPr>
        <w:t>ollaboration with the S</w:t>
      </w:r>
      <w:r w:rsidR="001C5AC6" w:rsidRPr="008B69CA">
        <w:rPr>
          <w:rFonts w:ascii="Corbel" w:hAnsi="Corbel"/>
          <w:b/>
          <w:sz w:val="24"/>
          <w:lang w:val="en-GB"/>
        </w:rPr>
        <w:t>pecial Representative of the Secretary General on Violence against Children (S</w:t>
      </w:r>
      <w:r w:rsidR="00A12989" w:rsidRPr="008B69CA">
        <w:rPr>
          <w:rFonts w:ascii="Corbel" w:hAnsi="Corbel"/>
          <w:b/>
          <w:sz w:val="24"/>
          <w:lang w:val="en-GB"/>
        </w:rPr>
        <w:t>RSG</w:t>
      </w:r>
      <w:r w:rsidR="001C5AC6" w:rsidRPr="008B69CA">
        <w:rPr>
          <w:rFonts w:ascii="Corbel" w:hAnsi="Corbel"/>
          <w:b/>
          <w:sz w:val="24"/>
          <w:lang w:val="en-GB"/>
        </w:rPr>
        <w:t>-VaC)</w:t>
      </w:r>
    </w:p>
    <w:p w:rsidR="00817AB4" w:rsidRPr="008B69CA" w:rsidRDefault="00817AB4" w:rsidP="005D4A94">
      <w:pPr>
        <w:spacing w:after="0" w:line="240" w:lineRule="auto"/>
        <w:jc w:val="center"/>
        <w:rPr>
          <w:rFonts w:ascii="Corbel" w:hAnsi="Corbel"/>
          <w:b/>
          <w:sz w:val="28"/>
          <w:szCs w:val="28"/>
        </w:rPr>
      </w:pPr>
    </w:p>
    <w:p w:rsidR="00347320" w:rsidRPr="008B69CA" w:rsidRDefault="00347320" w:rsidP="00FA6825">
      <w:pPr>
        <w:spacing w:after="0" w:line="240" w:lineRule="auto"/>
        <w:rPr>
          <w:rFonts w:ascii="Corbel" w:hAnsi="Corbel"/>
          <w:b/>
          <w:sz w:val="28"/>
          <w:szCs w:val="28"/>
          <w:u w:val="single"/>
        </w:rPr>
        <w:sectPr w:rsidR="00347320" w:rsidRPr="008B69CA" w:rsidSect="00A12989">
          <w:headerReference w:type="default" r:id="rId11"/>
          <w:footerReference w:type="default" r:id="rId12"/>
          <w:pgSz w:w="12240" w:h="15840"/>
          <w:pgMar w:top="426" w:right="1440" w:bottom="1440" w:left="1440" w:header="720" w:footer="720" w:gutter="0"/>
          <w:cols w:space="720"/>
          <w:titlePg/>
          <w:docGrid w:linePitch="360"/>
        </w:sectPr>
      </w:pPr>
    </w:p>
    <w:p w:rsidR="004D6884" w:rsidRPr="008B69CA" w:rsidRDefault="004D6884" w:rsidP="004D6884">
      <w:pPr>
        <w:spacing w:after="0" w:line="240" w:lineRule="auto"/>
        <w:jc w:val="center"/>
        <w:outlineLvl w:val="0"/>
        <w:rPr>
          <w:rFonts w:ascii="Corbel" w:eastAsia="MS Mincho" w:hAnsi="Corbel" w:cs="Angsana New"/>
          <w:b/>
          <w:sz w:val="40"/>
          <w:szCs w:val="32"/>
          <w:u w:val="single"/>
          <w:lang w:val="en-GB"/>
        </w:rPr>
      </w:pPr>
      <w:r w:rsidRPr="008B69CA">
        <w:rPr>
          <w:rFonts w:ascii="Corbel" w:eastAsia="MS Mincho" w:hAnsi="Corbel" w:cs="Angsana New"/>
          <w:b/>
          <w:sz w:val="40"/>
          <w:szCs w:val="32"/>
          <w:u w:val="single"/>
          <w:lang w:val="en-GB"/>
        </w:rPr>
        <w:lastRenderedPageBreak/>
        <w:t xml:space="preserve">Guidelines for Translators </w:t>
      </w:r>
    </w:p>
    <w:p w:rsidR="004D6884" w:rsidRPr="008B69CA" w:rsidRDefault="004D6884" w:rsidP="004D6884">
      <w:pPr>
        <w:spacing w:after="0" w:line="240" w:lineRule="auto"/>
        <w:jc w:val="center"/>
        <w:outlineLvl w:val="0"/>
        <w:rPr>
          <w:rFonts w:ascii="Corbel" w:eastAsia="MS Mincho" w:hAnsi="Corbel" w:cs="Angsana New"/>
          <w:b/>
          <w:i/>
          <w:sz w:val="28"/>
          <w:szCs w:val="32"/>
          <w:lang w:val="en-GB"/>
        </w:rPr>
      </w:pPr>
      <w:r w:rsidRPr="008B69CA">
        <w:rPr>
          <w:rFonts w:ascii="Corbel" w:eastAsia="MS Mincho" w:hAnsi="Corbel" w:cs="Angsana New"/>
          <w:b/>
          <w:i/>
          <w:sz w:val="28"/>
          <w:szCs w:val="32"/>
          <w:lang w:val="en-GB"/>
        </w:rPr>
        <w:t xml:space="preserve">(Chaperones will also be the translators for the child participants) </w:t>
      </w:r>
    </w:p>
    <w:p w:rsidR="004D6884" w:rsidRPr="008B69CA" w:rsidRDefault="004D6884" w:rsidP="004D6884">
      <w:pPr>
        <w:spacing w:after="0" w:line="240" w:lineRule="auto"/>
        <w:jc w:val="both"/>
        <w:rPr>
          <w:rFonts w:ascii="Corbel" w:eastAsia="Times New Roman" w:hAnsi="Corbel" w:cs="Times New Roman"/>
          <w:i/>
          <w:iCs/>
          <w:sz w:val="24"/>
          <w:szCs w:val="24"/>
          <w:lang w:val="en-GB"/>
        </w:rPr>
      </w:pPr>
    </w:p>
    <w:p w:rsidR="004D6884" w:rsidRPr="008B69CA" w:rsidRDefault="004D6884" w:rsidP="004D6884">
      <w:pPr>
        <w:spacing w:after="0" w:line="240" w:lineRule="auto"/>
        <w:jc w:val="both"/>
        <w:rPr>
          <w:rFonts w:ascii="Corbel" w:eastAsia="Times New Roman" w:hAnsi="Corbel" w:cs="Times New Roman"/>
          <w:i/>
          <w:iCs/>
          <w:sz w:val="24"/>
          <w:szCs w:val="24"/>
          <w:lang w:val="en-GB" w:bidi="th-TH"/>
        </w:rPr>
      </w:pPr>
      <w:r w:rsidRPr="008B69CA">
        <w:rPr>
          <w:rFonts w:ascii="Corbel" w:eastAsia="Times New Roman" w:hAnsi="Corbel" w:cs="Times New Roman"/>
          <w:i/>
          <w:iCs/>
          <w:sz w:val="24"/>
          <w:szCs w:val="24"/>
          <w:lang w:val="en-GB"/>
        </w:rPr>
        <w:t>These guidelines are for translators for</w:t>
      </w:r>
      <w:r w:rsidRPr="008B69CA">
        <w:rPr>
          <w:rFonts w:ascii="Corbel" w:eastAsia="Times New Roman" w:hAnsi="Corbel" w:cs="Times New Roman"/>
          <w:i/>
          <w:iCs/>
          <w:sz w:val="24"/>
          <w:szCs w:val="24"/>
          <w:lang w:val="en-GB" w:bidi="th-TH"/>
        </w:rPr>
        <w:t xml:space="preserve"> children and young people</w:t>
      </w:r>
      <w:r w:rsidRPr="008B69CA">
        <w:rPr>
          <w:rFonts w:ascii="Corbel" w:eastAsia="Times New Roman" w:hAnsi="Corbel" w:cs="Times New Roman"/>
          <w:i/>
          <w:iCs/>
          <w:sz w:val="24"/>
          <w:szCs w:val="24"/>
          <w:lang w:val="en-GB"/>
        </w:rPr>
        <w:t xml:space="preserve"> attending the </w:t>
      </w:r>
      <w:r w:rsidRPr="008B69CA">
        <w:rPr>
          <w:rFonts w:ascii="Corbel" w:eastAsia="Times New Roman" w:hAnsi="Corbel" w:cs="Times New Roman"/>
          <w:i/>
          <w:iCs/>
          <w:sz w:val="24"/>
          <w:szCs w:val="24"/>
          <w:lang w:val="en-GB" w:bidi="th-TH"/>
        </w:rPr>
        <w:t>SAIEVAC Technical Consultation on Eliminating Harmful Traditional Practices Affecting Children, during 25-27 September, 2013 in Thimphu, Bhutan.</w:t>
      </w:r>
    </w:p>
    <w:p w:rsidR="004D6884" w:rsidRPr="008B69CA" w:rsidRDefault="004D6884" w:rsidP="004D6884">
      <w:pPr>
        <w:spacing w:after="0" w:line="240" w:lineRule="auto"/>
        <w:jc w:val="both"/>
        <w:rPr>
          <w:rFonts w:ascii="Corbel" w:eastAsia="Times New Roman" w:hAnsi="Corbel" w:cs="Times New Roman"/>
          <w:i/>
          <w:iCs/>
          <w:lang w:val="en-GB"/>
        </w:rPr>
      </w:pPr>
    </w:p>
    <w:p w:rsidR="004D6884" w:rsidRPr="008B69CA" w:rsidRDefault="004D6884" w:rsidP="004D6884">
      <w:pPr>
        <w:spacing w:after="0" w:line="240" w:lineRule="auto"/>
        <w:jc w:val="both"/>
        <w:rPr>
          <w:rFonts w:ascii="Corbel" w:eastAsia="Times New Roman" w:hAnsi="Corbel" w:cs="Times New Roman"/>
          <w:i/>
          <w:iCs/>
          <w:lang w:val="en-GB" w:bidi="th-TH"/>
        </w:rPr>
      </w:pPr>
      <w:r w:rsidRPr="008B69CA">
        <w:rPr>
          <w:rFonts w:ascii="Corbel" w:eastAsia="Times New Roman" w:hAnsi="Corbel" w:cs="Times New Roman"/>
          <w:b/>
          <w:i/>
          <w:iCs/>
          <w:lang w:val="en-GB"/>
        </w:rPr>
        <w:t xml:space="preserve">Purpose: </w:t>
      </w:r>
      <w:r w:rsidRPr="008B69CA">
        <w:rPr>
          <w:rFonts w:ascii="Corbel" w:eastAsia="Times New Roman" w:hAnsi="Corbel" w:cs="Times New Roman"/>
          <w:i/>
          <w:iCs/>
          <w:lang w:val="en-GB" w:bidi="th-TH"/>
        </w:rPr>
        <w:t xml:space="preserve">You have been selected by the organisers/lead organisations of the Children’s National Consultation as the translator for the above Regional Consultation or you may have been selected by the sponsoring agency as a chaperone to accompany children to the Regional Consultation as well as to act as the translator to children throughout the consultation period. </w:t>
      </w:r>
    </w:p>
    <w:p w:rsidR="004D6884" w:rsidRPr="008B69CA" w:rsidRDefault="004D6884" w:rsidP="004D6884">
      <w:pPr>
        <w:spacing w:after="0" w:line="240" w:lineRule="auto"/>
        <w:jc w:val="both"/>
        <w:rPr>
          <w:rFonts w:ascii="Corbel" w:eastAsia="Times New Roman" w:hAnsi="Corbel" w:cs="Times New Roman"/>
          <w:i/>
          <w:iCs/>
          <w:lang w:val="en-GB" w:bidi="th-TH"/>
        </w:rPr>
      </w:pPr>
    </w:p>
    <w:p w:rsidR="004D6884" w:rsidRPr="008B69CA" w:rsidRDefault="004D6884" w:rsidP="004D6884">
      <w:p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bidi="th-TH"/>
        </w:rPr>
        <w:t xml:space="preserve">Children </w:t>
      </w:r>
      <w:r w:rsidRPr="008B69CA">
        <w:rPr>
          <w:rFonts w:ascii="Corbel" w:eastAsia="Times New Roman" w:hAnsi="Corbel" w:cs="Times New Roman"/>
          <w:i/>
          <w:iCs/>
          <w:lang w:val="en-GB"/>
        </w:rPr>
        <w:t xml:space="preserve">who are participating in the Consultation need to be given the space to speak out. Your role as a translator; therefore, becomes very important as you become the voices of the </w:t>
      </w:r>
      <w:r w:rsidRPr="008B69CA">
        <w:rPr>
          <w:rFonts w:ascii="Corbel" w:eastAsia="Times New Roman" w:hAnsi="Corbel" w:cs="Times New Roman"/>
          <w:i/>
          <w:iCs/>
          <w:lang w:val="en-GB" w:bidi="th-TH"/>
        </w:rPr>
        <w:t>children.</w:t>
      </w:r>
      <w:r w:rsidRPr="008B69CA">
        <w:rPr>
          <w:rFonts w:ascii="Corbel" w:eastAsia="Times New Roman" w:hAnsi="Corbel" w:cs="Times New Roman"/>
          <w:i/>
          <w:iCs/>
          <w:lang w:val="en-GB"/>
        </w:rPr>
        <w:t xml:space="preserve"> The role and work of the translators is crucial to the successful participation of the </w:t>
      </w:r>
      <w:r w:rsidRPr="008B69CA">
        <w:rPr>
          <w:rFonts w:ascii="Corbel" w:eastAsia="Times New Roman" w:hAnsi="Corbel" w:cs="Times New Roman"/>
          <w:i/>
          <w:iCs/>
          <w:lang w:val="en-GB" w:bidi="th-TH"/>
        </w:rPr>
        <w:t xml:space="preserve">children and young people </w:t>
      </w:r>
      <w:r w:rsidRPr="008B69CA">
        <w:rPr>
          <w:rFonts w:ascii="Corbel" w:eastAsia="Times New Roman" w:hAnsi="Corbel" w:cs="Times New Roman"/>
          <w:i/>
          <w:iCs/>
          <w:lang w:val="en-GB"/>
        </w:rPr>
        <w:t xml:space="preserve">at the Regional Consultation. You will not only translate what the </w:t>
      </w:r>
      <w:r w:rsidRPr="008B69CA">
        <w:rPr>
          <w:rFonts w:ascii="Corbel" w:eastAsia="Times New Roman" w:hAnsi="Corbel" w:cs="Times New Roman"/>
          <w:i/>
          <w:iCs/>
          <w:lang w:val="en-GB" w:bidi="th-TH"/>
        </w:rPr>
        <w:t xml:space="preserve">children </w:t>
      </w:r>
      <w:r w:rsidRPr="008B69CA">
        <w:rPr>
          <w:rFonts w:ascii="Corbel" w:eastAsia="Times New Roman" w:hAnsi="Corbel" w:cs="Times New Roman"/>
          <w:i/>
          <w:iCs/>
          <w:lang w:val="en-GB"/>
        </w:rPr>
        <w:t xml:space="preserve">are saying but also what the adults are saying. Therefore, </w:t>
      </w:r>
      <w:r w:rsidRPr="008B69CA">
        <w:rPr>
          <w:rFonts w:ascii="Corbel" w:eastAsia="Times New Roman" w:hAnsi="Corbel" w:cs="Times New Roman"/>
          <w:i/>
          <w:iCs/>
          <w:lang w:val="en-GB" w:bidi="th-TH"/>
        </w:rPr>
        <w:t xml:space="preserve">the following guidelines are intended to provide you with a set of responsibilities that the organisers will expect from you as a translator. </w:t>
      </w:r>
    </w:p>
    <w:p w:rsidR="004D6884" w:rsidRPr="008B69CA" w:rsidRDefault="004D6884" w:rsidP="004D6884">
      <w:pPr>
        <w:spacing w:after="0" w:line="240" w:lineRule="auto"/>
        <w:jc w:val="both"/>
        <w:rPr>
          <w:rFonts w:ascii="Corbel" w:eastAsia="Times New Roman" w:hAnsi="Corbel" w:cs="Times New Roman"/>
          <w:i/>
          <w:iCs/>
          <w:lang w:val="en-GB"/>
        </w:rPr>
      </w:pPr>
    </w:p>
    <w:p w:rsidR="004D6884" w:rsidRPr="008B69CA" w:rsidRDefault="004D6884" w:rsidP="004D6884">
      <w:pPr>
        <w:spacing w:after="0" w:line="240" w:lineRule="auto"/>
        <w:jc w:val="both"/>
        <w:rPr>
          <w:rFonts w:ascii="Corbel" w:eastAsia="Times New Roman" w:hAnsi="Corbel" w:cs="Times New Roman"/>
          <w:i/>
          <w:iCs/>
          <w:lang w:val="en-GB"/>
        </w:rPr>
      </w:pPr>
      <w:r w:rsidRPr="008B69CA">
        <w:rPr>
          <w:rFonts w:ascii="Corbel" w:eastAsia="Times New Roman" w:hAnsi="Corbel" w:cs="Times New Roman"/>
          <w:b/>
          <w:i/>
          <w:iCs/>
          <w:lang w:val="en-GB"/>
        </w:rPr>
        <w:t xml:space="preserve">Training: </w:t>
      </w:r>
      <w:r w:rsidRPr="008B69CA">
        <w:rPr>
          <w:rFonts w:ascii="Corbel" w:eastAsia="Times New Roman" w:hAnsi="Corbel" w:cs="Times New Roman"/>
          <w:i/>
          <w:iCs/>
          <w:lang w:val="en-GB"/>
        </w:rPr>
        <w:t>All translators will be briefed at the beginning of the Regional Consultation to ensure that the following guidelines are understood and that a translation service is provided during all the sessions of the consultation in accordance with the standards outlined below</w:t>
      </w:r>
      <w:r w:rsidRPr="008B69CA">
        <w:rPr>
          <w:rFonts w:ascii="Corbel" w:eastAsia="Times New Roman" w:hAnsi="Corbel" w:cs="Times New Roman"/>
          <w:i/>
          <w:iCs/>
          <w:lang w:val="en-GB" w:bidi="th-TH"/>
        </w:rPr>
        <w:t xml:space="preserve">. </w:t>
      </w:r>
      <w:r w:rsidRPr="008B69CA">
        <w:rPr>
          <w:rFonts w:ascii="Corbel" w:eastAsia="Times New Roman" w:hAnsi="Corbel" w:cs="Times New Roman"/>
          <w:i/>
          <w:iCs/>
          <w:lang w:val="en-GB"/>
        </w:rPr>
        <w:t xml:space="preserve"> </w:t>
      </w:r>
    </w:p>
    <w:p w:rsidR="004D6884" w:rsidRPr="008B69CA" w:rsidRDefault="004D6884" w:rsidP="004D6884">
      <w:pPr>
        <w:spacing w:after="0" w:line="240" w:lineRule="auto"/>
        <w:jc w:val="both"/>
        <w:rPr>
          <w:rFonts w:ascii="Corbel" w:eastAsia="Times New Roman" w:hAnsi="Corbel" w:cs="Times New Roman"/>
          <w:i/>
          <w:iCs/>
          <w:lang w:val="en-GB"/>
        </w:rPr>
      </w:pPr>
    </w:p>
    <w:p w:rsidR="004D6884" w:rsidRPr="00A33A30" w:rsidRDefault="004D6884" w:rsidP="004D6884">
      <w:pPr>
        <w:keepNext/>
        <w:shd w:val="clear" w:color="auto" w:fill="E0E0E0"/>
        <w:spacing w:after="0" w:line="240" w:lineRule="auto"/>
        <w:jc w:val="both"/>
        <w:outlineLvl w:val="0"/>
        <w:rPr>
          <w:rFonts w:ascii="Corbel" w:eastAsia="Times New Roman" w:hAnsi="Corbel" w:cs="Times New Roman"/>
          <w:b/>
          <w:i/>
          <w:iCs/>
          <w:shadow/>
          <w:sz w:val="24"/>
          <w:szCs w:val="24"/>
          <w:lang w:val="en-GB"/>
        </w:rPr>
      </w:pPr>
      <w:r w:rsidRPr="00A33A30">
        <w:rPr>
          <w:rFonts w:ascii="Corbel" w:eastAsia="Times New Roman" w:hAnsi="Corbel" w:cs="Times New Roman"/>
          <w:b/>
          <w:i/>
          <w:iCs/>
          <w:shadow/>
          <w:sz w:val="24"/>
          <w:szCs w:val="24"/>
          <w:lang w:val="en-GB"/>
        </w:rPr>
        <w:t xml:space="preserve">RESPONSIBILITIES WHILE TRANSLATING  </w:t>
      </w:r>
    </w:p>
    <w:p w:rsidR="004D6884" w:rsidRPr="008B69CA" w:rsidRDefault="004D6884" w:rsidP="004D6884">
      <w:pPr>
        <w:spacing w:after="0" w:line="240" w:lineRule="auto"/>
        <w:jc w:val="both"/>
        <w:rPr>
          <w:rFonts w:ascii="Corbel" w:eastAsia="Times New Roman" w:hAnsi="Corbel" w:cs="Times New Roman"/>
          <w:i/>
          <w:iCs/>
          <w:lang w:val="en-GB"/>
        </w:rPr>
      </w:pP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Before departing from your home country, you may wish to discuss with the child’s guardian/s and find out the background of the </w:t>
      </w:r>
      <w:r w:rsidRPr="008B69CA">
        <w:rPr>
          <w:rFonts w:ascii="Corbel" w:eastAsia="Times New Roman" w:hAnsi="Corbel" w:cs="Times New Roman"/>
          <w:i/>
          <w:iCs/>
          <w:lang w:val="en-GB" w:bidi="th-TH"/>
        </w:rPr>
        <w:t xml:space="preserve">child’s </w:t>
      </w:r>
      <w:r w:rsidRPr="008B69CA">
        <w:rPr>
          <w:rFonts w:ascii="Corbel" w:eastAsia="Times New Roman" w:hAnsi="Corbel" w:cs="Times New Roman"/>
          <w:i/>
          <w:iCs/>
          <w:lang w:val="en-GB"/>
        </w:rPr>
        <w:t xml:space="preserve">experiences in participating in other conferences. </w:t>
      </w:r>
    </w:p>
    <w:p w:rsidR="00BD1819"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When a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is speaking, especially in a plenary session, stand up together with them and interpret when they have finished speaking</w:t>
      </w:r>
      <w:r w:rsidR="00BD1819" w:rsidRPr="008B69CA">
        <w:rPr>
          <w:rFonts w:ascii="Corbel" w:eastAsia="Times New Roman" w:hAnsi="Corbel" w:cs="Times New Roman"/>
          <w:i/>
          <w:iCs/>
          <w:lang w:val="en-GB"/>
        </w:rPr>
        <w:t xml:space="preserve">. </w:t>
      </w:r>
      <w:r w:rsidRPr="008B69CA">
        <w:rPr>
          <w:rFonts w:ascii="Corbel" w:eastAsia="Times New Roman" w:hAnsi="Corbel" w:cs="Times New Roman"/>
          <w:i/>
          <w:iCs/>
          <w:lang w:val="en-GB"/>
        </w:rPr>
        <w:t>To show</w:t>
      </w:r>
      <w:r w:rsidRPr="008B69CA">
        <w:rPr>
          <w:rFonts w:ascii="Corbel" w:eastAsia="Times New Roman" w:hAnsi="Corbel" w:cs="Times New Roman"/>
          <w:i/>
          <w:iCs/>
          <w:lang w:val="en-GB" w:bidi="th-TH"/>
        </w:rPr>
        <w:t xml:space="preserve"> respe</w:t>
      </w:r>
      <w:r w:rsidRPr="008B69CA">
        <w:rPr>
          <w:rFonts w:ascii="Corbel" w:eastAsia="Times New Roman" w:hAnsi="Corbel" w:cs="Times New Roman"/>
          <w:i/>
          <w:iCs/>
          <w:lang w:val="en-GB"/>
        </w:rPr>
        <w:t xml:space="preserve">ct for the </w:t>
      </w:r>
      <w:r w:rsidRPr="008B69CA">
        <w:rPr>
          <w:rFonts w:ascii="Corbel" w:eastAsia="Times New Roman" w:hAnsi="Corbel" w:cs="Times New Roman"/>
          <w:i/>
          <w:iCs/>
          <w:lang w:val="en-GB" w:bidi="th-TH"/>
        </w:rPr>
        <w:t>child</w:t>
      </w:r>
      <w:r w:rsidRPr="008B69CA">
        <w:rPr>
          <w:rFonts w:ascii="Corbel" w:eastAsia="Times New Roman" w:hAnsi="Corbel" w:cs="Times New Roman"/>
          <w:i/>
          <w:iCs/>
          <w:lang w:val="en-GB"/>
        </w:rPr>
        <w:t>, i</w:t>
      </w:r>
      <w:r w:rsidR="00BD1819" w:rsidRPr="008B69CA">
        <w:rPr>
          <w:rFonts w:ascii="Corbel" w:eastAsia="Times New Roman" w:hAnsi="Corbel" w:cs="Times New Roman"/>
          <w:i/>
          <w:iCs/>
          <w:lang w:val="en-GB"/>
        </w:rPr>
        <w:t>nterpret exactly what they say.</w:t>
      </w:r>
    </w:p>
    <w:p w:rsidR="004D6884" w:rsidRPr="008B69CA" w:rsidRDefault="004D6884" w:rsidP="00BD1819">
      <w:pPr>
        <w:spacing w:after="0" w:line="240" w:lineRule="auto"/>
        <w:ind w:left="720"/>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For example, “My name is … and I come from … my experience is.”   . The </w:t>
      </w:r>
      <w:r w:rsidR="00BD1819" w:rsidRPr="008B69CA">
        <w:rPr>
          <w:rFonts w:ascii="Corbel" w:eastAsia="Times New Roman" w:hAnsi="Corbel" w:cs="Times New Roman"/>
          <w:i/>
          <w:iCs/>
          <w:lang w:val="en-GB"/>
        </w:rPr>
        <w:t>Translator</w:t>
      </w:r>
      <w:r w:rsidRPr="008B69CA">
        <w:rPr>
          <w:rFonts w:ascii="Corbel" w:eastAsia="Times New Roman" w:hAnsi="Corbel" w:cs="Times New Roman"/>
          <w:i/>
          <w:iCs/>
          <w:lang w:val="en-GB"/>
        </w:rPr>
        <w:t xml:space="preserve"> should talk using the first-person language while translating. </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Request that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gi</w:t>
      </w:r>
      <w:r w:rsidRPr="008B69CA">
        <w:rPr>
          <w:rFonts w:ascii="Corbel" w:eastAsia="Times New Roman" w:hAnsi="Corbel" w:cs="Times New Roman"/>
          <w:i/>
          <w:iCs/>
          <w:lang w:val="en-GB" w:bidi="th-TH"/>
        </w:rPr>
        <w:t>ve ad</w:t>
      </w:r>
      <w:r w:rsidRPr="008B69CA">
        <w:rPr>
          <w:rFonts w:ascii="Corbel" w:eastAsia="Times New Roman" w:hAnsi="Corbel" w:cs="Times New Roman"/>
          <w:i/>
          <w:iCs/>
          <w:lang w:val="en-GB"/>
        </w:rPr>
        <w:t>equate pauses. You can also jot down important ideas for easier translation.</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Avoid “she/he says … What she/he wants to say is that … I do not understand what she/he is saying, but I think”. Never give your own opinion or examples from your own experience.</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If you do not understand what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has said, make sure you get clarification before you start interpreting.</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Avoid the use of colloquialisms, “buzz words” and unfamiliar acronyms wherever possible to allow </w:t>
      </w:r>
      <w:r w:rsidRPr="008B69CA">
        <w:rPr>
          <w:rFonts w:ascii="Corbel" w:eastAsia="Times New Roman" w:hAnsi="Corbel" w:cs="Times New Roman"/>
          <w:i/>
          <w:iCs/>
          <w:lang w:val="en-GB" w:bidi="th-TH"/>
        </w:rPr>
        <w:t xml:space="preserve">children </w:t>
      </w:r>
      <w:r w:rsidRPr="008B69CA">
        <w:rPr>
          <w:rFonts w:ascii="Corbel" w:eastAsia="Times New Roman" w:hAnsi="Corbel" w:cs="Times New Roman"/>
          <w:i/>
          <w:iCs/>
          <w:lang w:val="en-GB"/>
        </w:rPr>
        <w:t>to get fully involved in discussions. But, remember not to oversimplify or “talk down” to the</w:t>
      </w:r>
      <w:r w:rsidRPr="008B69CA">
        <w:rPr>
          <w:rFonts w:ascii="Corbel" w:eastAsia="Times New Roman" w:hAnsi="Corbel" w:cs="Times New Roman"/>
          <w:i/>
          <w:iCs/>
          <w:lang w:val="en-GB" w:bidi="th-TH"/>
        </w:rPr>
        <w:t xml:space="preserve"> children.</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Encourage </w:t>
      </w:r>
      <w:r w:rsidRPr="008B69CA">
        <w:rPr>
          <w:rFonts w:ascii="Corbel" w:eastAsia="Times New Roman" w:hAnsi="Corbel" w:cs="Times New Roman"/>
          <w:i/>
          <w:iCs/>
          <w:lang w:val="en-GB" w:bidi="th-TH"/>
        </w:rPr>
        <w:t xml:space="preserve">children </w:t>
      </w:r>
      <w:r w:rsidRPr="008B69CA">
        <w:rPr>
          <w:rFonts w:ascii="Corbel" w:eastAsia="Times New Roman" w:hAnsi="Corbel" w:cs="Times New Roman"/>
          <w:i/>
          <w:iCs/>
          <w:lang w:val="en-GB"/>
        </w:rPr>
        <w:t xml:space="preserve">to speak out when they are unable to follow discussions. </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Immediately inform the facilitators if the</w:t>
      </w:r>
      <w:r w:rsidRPr="008B69CA">
        <w:rPr>
          <w:rFonts w:ascii="Corbel" w:eastAsia="Times New Roman" w:hAnsi="Corbel" w:cs="Times New Roman"/>
          <w:i/>
          <w:iCs/>
          <w:lang w:val="en-GB" w:bidi="th-TH"/>
        </w:rPr>
        <w:t xml:space="preserve"> children </w:t>
      </w:r>
      <w:r w:rsidRPr="008B69CA">
        <w:rPr>
          <w:rFonts w:ascii="Corbel" w:eastAsia="Times New Roman" w:hAnsi="Corbel" w:cs="Times New Roman"/>
          <w:i/>
          <w:iCs/>
          <w:lang w:val="en-GB"/>
        </w:rPr>
        <w:t>do not understand what is being said. Do not take on the role of giving explanations.</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Do not answer for the</w:t>
      </w:r>
      <w:r w:rsidRPr="008B69CA">
        <w:rPr>
          <w:rFonts w:ascii="Corbel" w:eastAsia="Times New Roman" w:hAnsi="Corbel" w:cs="Times New Roman"/>
          <w:i/>
          <w:iCs/>
          <w:lang w:val="en-GB" w:bidi="th-TH"/>
        </w:rPr>
        <w:t xml:space="preserve"> children; ask them for their answer first even if you can guess what it is</w:t>
      </w:r>
      <w:r w:rsidRPr="008B69CA">
        <w:rPr>
          <w:rFonts w:ascii="Corbel" w:eastAsia="Times New Roman" w:hAnsi="Corbel" w:cs="Times New Roman"/>
          <w:i/>
          <w:iCs/>
          <w:lang w:val="en-GB"/>
        </w:rPr>
        <w:t>.</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Learn to read the body language (non-verbal) of each </w:t>
      </w:r>
      <w:r w:rsidRPr="008B69CA">
        <w:rPr>
          <w:rFonts w:ascii="Corbel" w:eastAsia="Times New Roman" w:hAnsi="Corbel" w:cs="Times New Roman"/>
          <w:i/>
          <w:iCs/>
          <w:lang w:val="en-GB" w:bidi="th-TH"/>
        </w:rPr>
        <w:t xml:space="preserve">child, so you can act on any concerns if the child has any difficulty of following the consultation proceedings.  </w:t>
      </w:r>
      <w:r w:rsidRPr="008B69CA">
        <w:rPr>
          <w:rFonts w:ascii="Corbel" w:eastAsia="Times New Roman" w:hAnsi="Corbel" w:cs="Times New Roman"/>
          <w:i/>
          <w:iCs/>
          <w:lang w:val="en-GB"/>
        </w:rPr>
        <w:t xml:space="preserve"> </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lastRenderedPageBreak/>
        <w:t xml:space="preserve">Congratulate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for every progress achieved in overcoming inhibitions, and for any presentation made.</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Do not show any doubt to what the </w:t>
      </w:r>
      <w:r w:rsidRPr="008B69CA">
        <w:rPr>
          <w:rFonts w:ascii="Corbel" w:eastAsia="Times New Roman" w:hAnsi="Corbel" w:cs="Times New Roman"/>
          <w:i/>
          <w:iCs/>
          <w:lang w:val="en-GB" w:bidi="th-TH"/>
        </w:rPr>
        <w:t>child</w:t>
      </w:r>
      <w:r w:rsidRPr="008B69CA">
        <w:rPr>
          <w:rFonts w:ascii="Corbel" w:eastAsia="Times New Roman" w:hAnsi="Corbel" w:cs="Times New Roman"/>
          <w:i/>
          <w:iCs/>
          <w:lang w:val="en-GB"/>
        </w:rPr>
        <w:t xml:space="preserve"> is saying. Remember that when speaking in front of people,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totally relies on your help to communicate with others.</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Recognise that it may be the first time for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to visit a foreign country. Help make this visit truly an educational experience.</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Do not promise or give anything, in cash or in kind that may raise false expectations from the </w:t>
      </w:r>
      <w:r w:rsidRPr="008B69CA">
        <w:rPr>
          <w:rFonts w:ascii="Corbel" w:eastAsia="Times New Roman" w:hAnsi="Corbel" w:cs="Times New Roman"/>
          <w:i/>
          <w:iCs/>
          <w:lang w:val="en-GB" w:bidi="th-TH"/>
        </w:rPr>
        <w:t>child.</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Make a closure at the end of each day by formally turning over the </w:t>
      </w:r>
      <w:r w:rsidRPr="008B69CA">
        <w:rPr>
          <w:rFonts w:ascii="Corbel" w:eastAsia="Times New Roman" w:hAnsi="Corbel" w:cs="Times New Roman"/>
          <w:i/>
          <w:iCs/>
          <w:lang w:val="en-GB" w:bidi="th-TH"/>
        </w:rPr>
        <w:t>child to the chaperone (unless you are the chaperone too)</w:t>
      </w:r>
      <w:r w:rsidRPr="008B69CA">
        <w:rPr>
          <w:rFonts w:ascii="Corbel" w:eastAsia="Times New Roman" w:hAnsi="Corbel" w:cs="Times New Roman"/>
          <w:i/>
          <w:iCs/>
          <w:lang w:val="en-GB"/>
        </w:rPr>
        <w:t xml:space="preserve">. </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Ensure confidentiality of the information about the </w:t>
      </w:r>
      <w:r w:rsidRPr="008B69CA">
        <w:rPr>
          <w:rFonts w:ascii="Corbel" w:eastAsia="Times New Roman" w:hAnsi="Corbel" w:cs="Times New Roman"/>
          <w:i/>
          <w:iCs/>
          <w:lang w:val="en-GB" w:bidi="th-TH"/>
        </w:rPr>
        <w:t xml:space="preserve">child’s </w:t>
      </w:r>
      <w:r w:rsidRPr="008B69CA">
        <w:rPr>
          <w:rFonts w:ascii="Corbel" w:eastAsia="Times New Roman" w:hAnsi="Corbel" w:cs="Times New Roman"/>
          <w:i/>
          <w:iCs/>
          <w:lang w:val="en-GB"/>
        </w:rPr>
        <w:t xml:space="preserve">personal life.  </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If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 xml:space="preserve">informs you of an issue that you think requires the attention of the child protection focal person, speak to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about the issue and get their agreement before you approach the child protection focal person.</w:t>
      </w:r>
    </w:p>
    <w:p w:rsidR="004D6884" w:rsidRPr="008B69CA" w:rsidRDefault="004D6884" w:rsidP="004D6884">
      <w:pPr>
        <w:numPr>
          <w:ilvl w:val="0"/>
          <w:numId w:val="10"/>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If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wishes to speak in English instead of their local language let them do so, but do not force them to.</w:t>
      </w:r>
    </w:p>
    <w:p w:rsidR="004D6884" w:rsidRPr="008B69CA" w:rsidRDefault="004D6884" w:rsidP="004D6884">
      <w:pPr>
        <w:numPr>
          <w:ilvl w:val="0"/>
          <w:numId w:val="11"/>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Avoid engaging in long discussions with adults without translating to the</w:t>
      </w:r>
      <w:r w:rsidRPr="008B69CA">
        <w:rPr>
          <w:rFonts w:ascii="Corbel" w:eastAsia="Times New Roman" w:hAnsi="Corbel" w:cs="Times New Roman"/>
          <w:i/>
          <w:iCs/>
          <w:lang w:val="en-GB" w:bidi="th-TH"/>
        </w:rPr>
        <w:t xml:space="preserve"> child.</w:t>
      </w:r>
    </w:p>
    <w:p w:rsidR="004D6884" w:rsidRPr="008B69CA" w:rsidRDefault="004D6884" w:rsidP="004D6884">
      <w:pPr>
        <w:numPr>
          <w:ilvl w:val="0"/>
          <w:numId w:val="11"/>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 xml:space="preserve">When handing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 xml:space="preserve">back to the chaperone (unless you are also the chaperone) at the end of each day, please spend 5 minutes explaining to the chaperone how the day went. </w:t>
      </w:r>
    </w:p>
    <w:p w:rsidR="004D6884" w:rsidRPr="008B69CA" w:rsidRDefault="004D6884" w:rsidP="004D6884">
      <w:pPr>
        <w:numPr>
          <w:ilvl w:val="0"/>
          <w:numId w:val="11"/>
        </w:numPr>
        <w:spacing w:after="0" w:line="240" w:lineRule="auto"/>
        <w:jc w:val="both"/>
        <w:rPr>
          <w:rFonts w:ascii="Corbel" w:eastAsia="Times New Roman" w:hAnsi="Corbel" w:cs="Times New Roman"/>
          <w:i/>
          <w:iCs/>
          <w:sz w:val="24"/>
          <w:szCs w:val="24"/>
          <w:lang w:val="en-GB"/>
        </w:rPr>
      </w:pPr>
      <w:r w:rsidRPr="008B69CA">
        <w:rPr>
          <w:rFonts w:ascii="Corbel" w:eastAsia="Times New Roman" w:hAnsi="Corbel" w:cs="Times New Roman"/>
          <w:i/>
          <w:iCs/>
          <w:lang w:val="en-GB"/>
        </w:rPr>
        <w:t>Refrain from using your computer, mobile phone or any other equipment that may hinder you from fulfilling your primary responsibility effectively.</w:t>
      </w:r>
    </w:p>
    <w:p w:rsidR="004D6884" w:rsidRPr="008B69CA" w:rsidRDefault="004D6884" w:rsidP="004D6884">
      <w:pPr>
        <w:spacing w:after="0" w:line="240" w:lineRule="auto"/>
        <w:ind w:left="720"/>
        <w:jc w:val="both"/>
        <w:rPr>
          <w:rFonts w:ascii="Corbel" w:eastAsia="Times New Roman" w:hAnsi="Corbel" w:cs="Times New Roman"/>
          <w:i/>
          <w:iCs/>
          <w:lang w:val="en-GB"/>
        </w:rPr>
      </w:pPr>
    </w:p>
    <w:p w:rsidR="004D6884" w:rsidRPr="00A33A30" w:rsidRDefault="004D6884" w:rsidP="004D6884">
      <w:pPr>
        <w:spacing w:after="0" w:line="240" w:lineRule="auto"/>
        <w:jc w:val="both"/>
        <w:rPr>
          <w:rFonts w:ascii="Corbel" w:eastAsia="Times New Roman" w:hAnsi="Corbel" w:cs="Times New Roman"/>
          <w:i/>
          <w:iCs/>
          <w:sz w:val="28"/>
          <w:szCs w:val="28"/>
          <w:lang w:val="en-GB"/>
        </w:rPr>
      </w:pPr>
    </w:p>
    <w:p w:rsidR="004D6884" w:rsidRPr="00A33A30" w:rsidRDefault="004D6884" w:rsidP="004D6884">
      <w:pPr>
        <w:keepNext/>
        <w:shd w:val="clear" w:color="auto" w:fill="E0E0E0"/>
        <w:spacing w:after="0" w:line="240" w:lineRule="auto"/>
        <w:jc w:val="both"/>
        <w:outlineLvl w:val="0"/>
        <w:rPr>
          <w:rFonts w:ascii="Corbel" w:eastAsia="Times New Roman" w:hAnsi="Corbel" w:cs="Times New Roman"/>
          <w:b/>
          <w:i/>
          <w:iCs/>
          <w:shadow/>
          <w:sz w:val="24"/>
          <w:szCs w:val="24"/>
          <w:lang w:val="en-GB"/>
        </w:rPr>
      </w:pPr>
      <w:r w:rsidRPr="00A33A30">
        <w:rPr>
          <w:rFonts w:ascii="Corbel" w:eastAsia="Times New Roman" w:hAnsi="Corbel" w:cs="Times New Roman"/>
          <w:b/>
          <w:i/>
          <w:iCs/>
          <w:shadow/>
          <w:sz w:val="24"/>
          <w:szCs w:val="24"/>
          <w:lang w:val="en-GB"/>
        </w:rPr>
        <w:t>WORKING WITH THE FAC</w:t>
      </w:r>
      <w:r w:rsidRPr="00A33A30">
        <w:rPr>
          <w:rFonts w:ascii="Corbel" w:eastAsia="Times New Roman" w:hAnsi="Corbel" w:cs="Times New Roman"/>
          <w:b/>
          <w:i/>
          <w:iCs/>
          <w:shadow/>
          <w:sz w:val="24"/>
          <w:szCs w:val="24"/>
          <w:lang w:val="en-GB" w:bidi="th-TH"/>
        </w:rPr>
        <w:t>ILITAT</w:t>
      </w:r>
      <w:r w:rsidRPr="00A33A30">
        <w:rPr>
          <w:rFonts w:ascii="Corbel" w:eastAsia="Times New Roman" w:hAnsi="Corbel" w:cs="Times New Roman"/>
          <w:b/>
          <w:i/>
          <w:iCs/>
          <w:shadow/>
          <w:sz w:val="24"/>
          <w:szCs w:val="24"/>
          <w:lang w:val="en-GB"/>
        </w:rPr>
        <w:t xml:space="preserve">ORS AND ORGANISERS </w:t>
      </w:r>
    </w:p>
    <w:p w:rsidR="004D6884" w:rsidRPr="008B69CA" w:rsidRDefault="004D6884" w:rsidP="004D6884">
      <w:pPr>
        <w:spacing w:after="0" w:line="240" w:lineRule="auto"/>
        <w:ind w:left="720"/>
        <w:jc w:val="both"/>
        <w:rPr>
          <w:rFonts w:ascii="Corbel" w:eastAsia="Times New Roman" w:hAnsi="Corbel" w:cs="Times New Roman"/>
          <w:i/>
          <w:iCs/>
          <w:lang w:val="en-GB"/>
        </w:rPr>
      </w:pPr>
    </w:p>
    <w:p w:rsidR="004D6884" w:rsidRPr="008B69CA" w:rsidRDefault="004D6884" w:rsidP="004D6884">
      <w:pPr>
        <w:numPr>
          <w:ilvl w:val="0"/>
          <w:numId w:val="12"/>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Be open to discuss with any of the facilitators, any problem or difficulty you encounter so that they can immediately deal with it.</w:t>
      </w:r>
    </w:p>
    <w:p w:rsidR="004D6884" w:rsidRPr="008B69CA" w:rsidRDefault="004D6884" w:rsidP="004D6884">
      <w:pPr>
        <w:numPr>
          <w:ilvl w:val="0"/>
          <w:numId w:val="12"/>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Try to receive in advance, copies of all written information available to participants.</w:t>
      </w:r>
    </w:p>
    <w:p w:rsidR="004D6884" w:rsidRPr="008B69CA" w:rsidRDefault="004D6884" w:rsidP="004D6884">
      <w:pPr>
        <w:numPr>
          <w:ilvl w:val="0"/>
          <w:numId w:val="12"/>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Make the agreed sign if someone is speaking too quickly for good interpretation. Lift a hand (or do the “T” sign) and indicate the need for extra time for translation.</w:t>
      </w:r>
    </w:p>
    <w:p w:rsidR="004D6884" w:rsidRPr="008B69CA" w:rsidRDefault="004D6884" w:rsidP="004D6884">
      <w:pPr>
        <w:numPr>
          <w:ilvl w:val="0"/>
          <w:numId w:val="12"/>
        </w:numPr>
        <w:spacing w:after="0" w:line="240" w:lineRule="auto"/>
        <w:jc w:val="both"/>
        <w:rPr>
          <w:rFonts w:ascii="Corbel" w:eastAsia="Times New Roman" w:hAnsi="Corbel" w:cs="Times New Roman"/>
          <w:i/>
          <w:iCs/>
          <w:lang w:val="en-GB"/>
        </w:rPr>
      </w:pPr>
      <w:r w:rsidRPr="008B69CA">
        <w:rPr>
          <w:rFonts w:ascii="Corbel" w:eastAsia="Times New Roman" w:hAnsi="Corbel" w:cs="Times New Roman"/>
          <w:i/>
          <w:iCs/>
          <w:lang w:val="en-GB"/>
        </w:rPr>
        <w:t>Immediately inform the facilitators or organisers if any of the</w:t>
      </w:r>
      <w:r w:rsidRPr="008B69CA">
        <w:rPr>
          <w:rFonts w:ascii="Corbel" w:eastAsia="Times New Roman" w:hAnsi="Corbel" w:cs="Times New Roman"/>
          <w:i/>
          <w:iCs/>
          <w:lang w:val="en-GB" w:bidi="th-TH"/>
        </w:rPr>
        <w:t xml:space="preserve"> children </w:t>
      </w:r>
      <w:r w:rsidRPr="008B69CA">
        <w:rPr>
          <w:rFonts w:ascii="Corbel" w:eastAsia="Times New Roman" w:hAnsi="Corbel" w:cs="Times New Roman"/>
          <w:i/>
          <w:iCs/>
          <w:lang w:val="en-GB"/>
        </w:rPr>
        <w:t>with whom you are working need any special attention or do not feel well.</w:t>
      </w:r>
    </w:p>
    <w:p w:rsidR="004D6884" w:rsidRPr="008B69CA" w:rsidRDefault="004D6884" w:rsidP="004D6884">
      <w:pPr>
        <w:numPr>
          <w:ilvl w:val="0"/>
          <w:numId w:val="12"/>
        </w:numPr>
        <w:spacing w:after="0" w:line="240" w:lineRule="auto"/>
        <w:jc w:val="both"/>
        <w:rPr>
          <w:rFonts w:ascii="Corbel" w:eastAsia="Times New Roman" w:hAnsi="Corbel" w:cs="Times New Roman"/>
          <w:b/>
          <w:i/>
          <w:iCs/>
          <w:lang w:val="en-GB"/>
        </w:rPr>
      </w:pPr>
      <w:r w:rsidRPr="008B69CA">
        <w:rPr>
          <w:rFonts w:ascii="Corbel" w:eastAsia="Times New Roman" w:hAnsi="Corbel" w:cs="Times New Roman"/>
          <w:i/>
          <w:iCs/>
          <w:lang w:val="en-GB"/>
        </w:rPr>
        <w:t>If a child protection issue is raised by the</w:t>
      </w:r>
      <w:r w:rsidRPr="008B69CA">
        <w:rPr>
          <w:rFonts w:ascii="Corbel" w:eastAsia="Times New Roman" w:hAnsi="Corbel" w:cs="Times New Roman"/>
          <w:i/>
          <w:iCs/>
          <w:lang w:val="en-GB" w:bidi="th-TH"/>
        </w:rPr>
        <w:t xml:space="preserve"> child</w:t>
      </w:r>
      <w:r w:rsidRPr="008B69CA">
        <w:rPr>
          <w:rFonts w:ascii="Corbel" w:eastAsia="Times New Roman" w:hAnsi="Corbel" w:cs="Times New Roman"/>
          <w:i/>
          <w:iCs/>
          <w:lang w:val="en-GB"/>
        </w:rPr>
        <w:t xml:space="preserve">, ensure you have the permission of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 xml:space="preserve">before you speak to the Child Protection Focal Person. Encourage the </w:t>
      </w:r>
      <w:r w:rsidRPr="008B69CA">
        <w:rPr>
          <w:rFonts w:ascii="Corbel" w:eastAsia="Times New Roman" w:hAnsi="Corbel" w:cs="Times New Roman"/>
          <w:i/>
          <w:iCs/>
          <w:lang w:val="en-GB" w:bidi="th-TH"/>
        </w:rPr>
        <w:t xml:space="preserve">child </w:t>
      </w:r>
      <w:r w:rsidRPr="008B69CA">
        <w:rPr>
          <w:rFonts w:ascii="Corbel" w:eastAsia="Times New Roman" w:hAnsi="Corbel" w:cs="Times New Roman"/>
          <w:i/>
          <w:iCs/>
          <w:lang w:val="en-GB"/>
        </w:rPr>
        <w:t xml:space="preserve">to accompany you to speak to the Child Protection Focal Person. </w:t>
      </w:r>
    </w:p>
    <w:p w:rsidR="004D6884" w:rsidRPr="00A33A30" w:rsidRDefault="004D6884" w:rsidP="004D6884">
      <w:pPr>
        <w:spacing w:after="0" w:line="240" w:lineRule="auto"/>
        <w:jc w:val="both"/>
        <w:outlineLvl w:val="0"/>
        <w:rPr>
          <w:rFonts w:ascii="Corbel" w:eastAsia="MS Mincho" w:hAnsi="Corbel" w:cs="Angsana New"/>
          <w:b/>
          <w:i/>
          <w:iCs/>
          <w:sz w:val="24"/>
          <w:szCs w:val="24"/>
          <w:u w:val="single"/>
          <w:lang w:val="en-GB"/>
        </w:rPr>
      </w:pPr>
    </w:p>
    <w:p w:rsidR="004D6884" w:rsidRPr="00A33A30" w:rsidRDefault="004D6884" w:rsidP="004D6884">
      <w:pPr>
        <w:keepNext/>
        <w:shd w:val="clear" w:color="auto" w:fill="E0E0E0"/>
        <w:spacing w:after="0" w:line="240" w:lineRule="auto"/>
        <w:jc w:val="both"/>
        <w:outlineLvl w:val="0"/>
        <w:rPr>
          <w:rFonts w:ascii="Corbel" w:eastAsia="Times New Roman" w:hAnsi="Corbel" w:cs="Times New Roman"/>
          <w:b/>
          <w:i/>
          <w:iCs/>
          <w:shadow/>
          <w:sz w:val="24"/>
          <w:szCs w:val="24"/>
          <w:lang w:val="en-GB"/>
        </w:rPr>
      </w:pPr>
      <w:r w:rsidRPr="00A33A30">
        <w:rPr>
          <w:rFonts w:ascii="Corbel" w:eastAsia="Times New Roman" w:hAnsi="Corbel" w:cs="Times New Roman"/>
          <w:b/>
          <w:i/>
          <w:iCs/>
          <w:shadow/>
          <w:sz w:val="24"/>
          <w:szCs w:val="24"/>
          <w:lang w:val="en-GB"/>
        </w:rPr>
        <w:t xml:space="preserve">GUIDELINES FOR THE </w:t>
      </w:r>
      <w:r w:rsidR="00A33A30" w:rsidRPr="00A33A30">
        <w:rPr>
          <w:rFonts w:ascii="Corbel" w:eastAsia="Times New Roman" w:hAnsi="Corbel" w:cs="Times New Roman"/>
          <w:b/>
          <w:i/>
          <w:iCs/>
          <w:shadow/>
          <w:sz w:val="24"/>
          <w:szCs w:val="24"/>
          <w:lang w:val="en-GB"/>
        </w:rPr>
        <w:t>PROTECTION FROM HARMFUL INFORMA</w:t>
      </w:r>
      <w:r w:rsidRPr="00A33A30">
        <w:rPr>
          <w:rFonts w:ascii="Corbel" w:eastAsia="Times New Roman" w:hAnsi="Corbel" w:cs="Times New Roman"/>
          <w:b/>
          <w:i/>
          <w:iCs/>
          <w:shadow/>
          <w:sz w:val="24"/>
          <w:szCs w:val="24"/>
          <w:lang w:val="en-GB"/>
        </w:rPr>
        <w:t>T</w:t>
      </w:r>
      <w:r w:rsidR="00A33A30" w:rsidRPr="00A33A30">
        <w:rPr>
          <w:rFonts w:ascii="Corbel" w:eastAsia="Times New Roman" w:hAnsi="Corbel" w:cs="Times New Roman"/>
          <w:b/>
          <w:i/>
          <w:iCs/>
          <w:shadow/>
          <w:sz w:val="24"/>
          <w:szCs w:val="24"/>
          <w:lang w:val="en-GB"/>
        </w:rPr>
        <w:t>I</w:t>
      </w:r>
      <w:r w:rsidRPr="00A33A30">
        <w:rPr>
          <w:rFonts w:ascii="Corbel" w:eastAsia="Times New Roman" w:hAnsi="Corbel" w:cs="Times New Roman"/>
          <w:b/>
          <w:i/>
          <w:iCs/>
          <w:shadow/>
          <w:sz w:val="24"/>
          <w:szCs w:val="24"/>
          <w:lang w:val="en-GB"/>
        </w:rPr>
        <w:t>ON</w:t>
      </w:r>
    </w:p>
    <w:p w:rsidR="004D6884" w:rsidRPr="008B69CA" w:rsidRDefault="004D6884" w:rsidP="004D6884">
      <w:pPr>
        <w:spacing w:after="240" w:line="240" w:lineRule="auto"/>
        <w:jc w:val="both"/>
        <w:rPr>
          <w:rFonts w:ascii="Corbel" w:eastAsia="Batang" w:hAnsi="Corbel" w:cs="Times New Roman"/>
          <w:bCs/>
          <w:i/>
        </w:rPr>
      </w:pPr>
      <w:r w:rsidRPr="008B69CA">
        <w:rPr>
          <w:rFonts w:ascii="Corbel" w:eastAsia="Batang" w:hAnsi="Corbel" w:cs="Times New Roman"/>
          <w:bCs/>
          <w:i/>
        </w:rPr>
        <w:br/>
        <w:t xml:space="preserve">Children and young people have the right to be protected from any information they do not need to know and for which they may not have the understanding and maturity to cope. This is especially true if the information deals with sexual matters.  All adults participating in the Regional Consultation have a duty to ensure that no child is harmed as a result of information from presentations and discussions whether in spoken, written or visual form or any other kind of communication. </w:t>
      </w:r>
      <w:r w:rsidRPr="008B69CA">
        <w:rPr>
          <w:rFonts w:ascii="Corbel" w:eastAsia="Batang" w:hAnsi="Corbel" w:cs="Times New Roman"/>
          <w:i/>
        </w:rPr>
        <w:t>This means:</w:t>
      </w:r>
    </w:p>
    <w:p w:rsidR="004D6884" w:rsidRPr="008B69CA" w:rsidRDefault="004D6884" w:rsidP="004D6884">
      <w:pPr>
        <w:numPr>
          <w:ilvl w:val="0"/>
          <w:numId w:val="13"/>
        </w:numPr>
        <w:spacing w:after="0" w:line="240" w:lineRule="auto"/>
        <w:jc w:val="both"/>
        <w:rPr>
          <w:rFonts w:ascii="Corbel" w:eastAsia="Batang" w:hAnsi="Corbel" w:cs="Times New Roman"/>
          <w:i/>
        </w:rPr>
      </w:pPr>
      <w:r w:rsidRPr="008B69CA">
        <w:rPr>
          <w:rFonts w:ascii="Corbel" w:eastAsia="Batang" w:hAnsi="Corbel" w:cs="Times New Roman"/>
          <w:i/>
        </w:rPr>
        <w:t>No shocking/offensive stories or case studies, images;</w:t>
      </w:r>
    </w:p>
    <w:p w:rsidR="004D6884" w:rsidRPr="008B69CA" w:rsidRDefault="004D6884" w:rsidP="004D6884">
      <w:pPr>
        <w:numPr>
          <w:ilvl w:val="0"/>
          <w:numId w:val="13"/>
        </w:numPr>
        <w:spacing w:after="0" w:line="240" w:lineRule="auto"/>
        <w:jc w:val="both"/>
        <w:rPr>
          <w:rFonts w:ascii="Corbel" w:eastAsia="Batang" w:hAnsi="Corbel" w:cs="Times New Roman"/>
          <w:i/>
        </w:rPr>
      </w:pPr>
      <w:r w:rsidRPr="008B69CA">
        <w:rPr>
          <w:rFonts w:ascii="Corbel" w:eastAsia="Batang" w:hAnsi="Corbel" w:cs="Times New Roman"/>
          <w:i/>
        </w:rPr>
        <w:t>No emotional, personal testimony of abuse and exploitation;</w:t>
      </w:r>
    </w:p>
    <w:p w:rsidR="004D6884" w:rsidRPr="008B69CA" w:rsidRDefault="004D6884" w:rsidP="004D6884">
      <w:pPr>
        <w:numPr>
          <w:ilvl w:val="0"/>
          <w:numId w:val="13"/>
        </w:numPr>
        <w:spacing w:after="0" w:line="240" w:lineRule="auto"/>
        <w:jc w:val="both"/>
        <w:rPr>
          <w:rFonts w:ascii="Corbel" w:eastAsia="Batang" w:hAnsi="Corbel" w:cs="Times New Roman"/>
          <w:i/>
        </w:rPr>
      </w:pPr>
      <w:r w:rsidRPr="008B69CA">
        <w:rPr>
          <w:rFonts w:ascii="Corbel" w:eastAsia="Batang" w:hAnsi="Corbel" w:cs="Times New Roman"/>
          <w:i/>
        </w:rPr>
        <w:t>No role play or drama depicting rape or other sexual or violent acts;</w:t>
      </w:r>
    </w:p>
    <w:p w:rsidR="004D6884" w:rsidRPr="008B69CA" w:rsidRDefault="004D6884" w:rsidP="004D6884">
      <w:pPr>
        <w:numPr>
          <w:ilvl w:val="0"/>
          <w:numId w:val="13"/>
        </w:numPr>
        <w:spacing w:after="0" w:line="240" w:lineRule="auto"/>
        <w:jc w:val="both"/>
        <w:rPr>
          <w:rFonts w:ascii="Corbel" w:eastAsia="Batang" w:hAnsi="Corbel" w:cs="Times New Roman"/>
          <w:i/>
        </w:rPr>
      </w:pPr>
      <w:r w:rsidRPr="008B69CA">
        <w:rPr>
          <w:rFonts w:ascii="Corbel" w:eastAsia="Batang" w:hAnsi="Corbel" w:cs="Times New Roman"/>
          <w:i/>
        </w:rPr>
        <w:lastRenderedPageBreak/>
        <w:t>Sensitivity to other cultures;</w:t>
      </w:r>
    </w:p>
    <w:p w:rsidR="004D6884" w:rsidRPr="008B69CA" w:rsidRDefault="004D6884" w:rsidP="004D6884">
      <w:pPr>
        <w:numPr>
          <w:ilvl w:val="0"/>
          <w:numId w:val="13"/>
        </w:numPr>
        <w:spacing w:after="0" w:line="240" w:lineRule="auto"/>
        <w:jc w:val="both"/>
        <w:rPr>
          <w:rFonts w:ascii="Corbel" w:eastAsia="Batang" w:hAnsi="Corbel" w:cs="Times New Roman"/>
          <w:i/>
        </w:rPr>
      </w:pPr>
      <w:r w:rsidRPr="008B69CA">
        <w:rPr>
          <w:rFonts w:ascii="Corbel" w:eastAsia="Batang" w:hAnsi="Corbel" w:cs="Times New Roman"/>
          <w:i/>
        </w:rPr>
        <w:t>No ‘bad’ (improper/offensive) language.</w:t>
      </w:r>
    </w:p>
    <w:p w:rsidR="004D6884" w:rsidRPr="008B69CA" w:rsidRDefault="004D6884" w:rsidP="004D6884">
      <w:pPr>
        <w:spacing w:after="0" w:line="240" w:lineRule="auto"/>
        <w:jc w:val="both"/>
        <w:rPr>
          <w:rFonts w:ascii="Corbel" w:eastAsia="Batang" w:hAnsi="Corbel" w:cs="Times New Roman"/>
          <w:i/>
        </w:rPr>
      </w:pPr>
    </w:p>
    <w:p w:rsidR="004D6884" w:rsidRPr="008B69CA" w:rsidRDefault="004D6884" w:rsidP="004D6884">
      <w:pPr>
        <w:spacing w:after="0" w:line="240" w:lineRule="auto"/>
        <w:jc w:val="both"/>
        <w:rPr>
          <w:rFonts w:ascii="Corbel" w:eastAsia="Batang" w:hAnsi="Corbel" w:cs="Times New Roman"/>
          <w:i/>
        </w:rPr>
      </w:pPr>
      <w:r w:rsidRPr="008B69CA">
        <w:rPr>
          <w:rFonts w:ascii="Corbel" w:eastAsia="Batang" w:hAnsi="Corbel" w:cs="Times New Roman"/>
          <w:i/>
        </w:rPr>
        <w:t>All adults should be alert to such situations and are responsible for protecting all children and young people attending the</w:t>
      </w:r>
      <w:r w:rsidRPr="008B69CA">
        <w:rPr>
          <w:rFonts w:ascii="Corbel" w:eastAsia="Times New Roman" w:hAnsi="Corbel" w:cs="Times New Roman"/>
          <w:i/>
          <w:lang w:bidi="th-TH"/>
        </w:rPr>
        <w:t xml:space="preserve"> event</w:t>
      </w:r>
      <w:r w:rsidRPr="008B69CA">
        <w:rPr>
          <w:rFonts w:ascii="Corbel" w:eastAsia="Batang" w:hAnsi="Corbel" w:cs="Times New Roman"/>
          <w:i/>
        </w:rPr>
        <w:t>. Facilitators will be prepared to stop discussions or presentations that are inappropriate and remind participants that:</w:t>
      </w:r>
    </w:p>
    <w:p w:rsidR="004D6884" w:rsidRPr="008B69CA" w:rsidRDefault="004D6884" w:rsidP="004D6884">
      <w:pPr>
        <w:spacing w:after="0" w:line="240" w:lineRule="auto"/>
        <w:jc w:val="both"/>
        <w:rPr>
          <w:rFonts w:ascii="Corbel" w:eastAsia="Batang" w:hAnsi="Corbel" w:cs="Times New Roman"/>
          <w:i/>
        </w:rPr>
      </w:pPr>
    </w:p>
    <w:p w:rsidR="004D6884" w:rsidRPr="008B69CA" w:rsidRDefault="004D6884" w:rsidP="004D6884">
      <w:pPr>
        <w:numPr>
          <w:ilvl w:val="0"/>
          <w:numId w:val="14"/>
        </w:numPr>
        <w:spacing w:after="0" w:line="240" w:lineRule="auto"/>
        <w:jc w:val="both"/>
        <w:rPr>
          <w:rFonts w:ascii="Corbel" w:eastAsia="Batang" w:hAnsi="Corbel" w:cs="Times New Roman"/>
          <w:i/>
        </w:rPr>
      </w:pPr>
      <w:r w:rsidRPr="008B69CA">
        <w:rPr>
          <w:rFonts w:ascii="Corbel" w:eastAsia="Batang" w:hAnsi="Corbel" w:cs="Times New Roman"/>
          <w:i/>
        </w:rPr>
        <w:t>Child protection is mandatory;</w:t>
      </w:r>
    </w:p>
    <w:p w:rsidR="004D6884" w:rsidRPr="008B69CA" w:rsidRDefault="004D6884" w:rsidP="004D6884">
      <w:pPr>
        <w:numPr>
          <w:ilvl w:val="0"/>
          <w:numId w:val="14"/>
        </w:numPr>
        <w:spacing w:after="0" w:line="240" w:lineRule="auto"/>
        <w:jc w:val="both"/>
        <w:rPr>
          <w:rFonts w:ascii="Corbel" w:eastAsia="Batang" w:hAnsi="Corbel" w:cs="Times New Roman"/>
          <w:i/>
        </w:rPr>
      </w:pPr>
      <w:r w:rsidRPr="008B69CA">
        <w:rPr>
          <w:rFonts w:ascii="Corbel" w:eastAsia="Batang" w:hAnsi="Corbel" w:cs="Times New Roman"/>
          <w:i/>
        </w:rPr>
        <w:t>Activities must remain within professional limits;</w:t>
      </w:r>
    </w:p>
    <w:p w:rsidR="004D6884" w:rsidRPr="008B69CA" w:rsidRDefault="004D6884" w:rsidP="004D6884">
      <w:pPr>
        <w:numPr>
          <w:ilvl w:val="0"/>
          <w:numId w:val="14"/>
        </w:numPr>
        <w:spacing w:after="0" w:line="240" w:lineRule="auto"/>
        <w:jc w:val="both"/>
        <w:rPr>
          <w:rFonts w:ascii="Corbel" w:eastAsia="Batang" w:hAnsi="Corbel" w:cs="Times New Roman"/>
          <w:i/>
        </w:rPr>
      </w:pPr>
      <w:r w:rsidRPr="008B69CA">
        <w:rPr>
          <w:rFonts w:ascii="Corbel" w:eastAsia="Batang" w:hAnsi="Corbel" w:cs="Times New Roman"/>
          <w:i/>
        </w:rPr>
        <w:t>Time out may be necessary.</w:t>
      </w:r>
    </w:p>
    <w:p w:rsidR="004D6884" w:rsidRPr="008B69CA" w:rsidRDefault="004D6884" w:rsidP="004D6884">
      <w:pPr>
        <w:spacing w:after="0" w:line="240" w:lineRule="auto"/>
        <w:jc w:val="both"/>
        <w:rPr>
          <w:rFonts w:ascii="Corbel" w:eastAsia="Batang" w:hAnsi="Corbel" w:cs="Times New Roman"/>
          <w:i/>
        </w:rPr>
      </w:pPr>
    </w:p>
    <w:p w:rsidR="004D6884" w:rsidRPr="008B69CA" w:rsidRDefault="004D6884" w:rsidP="004D6884">
      <w:pPr>
        <w:spacing w:after="0" w:line="240" w:lineRule="auto"/>
        <w:jc w:val="both"/>
        <w:rPr>
          <w:rFonts w:ascii="Corbel" w:eastAsia="Batang" w:hAnsi="Corbel" w:cs="Times New Roman"/>
          <w:i/>
        </w:rPr>
      </w:pPr>
      <w:r w:rsidRPr="008B69CA">
        <w:rPr>
          <w:rFonts w:ascii="Corbel" w:eastAsia="Batang" w:hAnsi="Corbel" w:cs="Times New Roman"/>
          <w:i/>
        </w:rPr>
        <w:t>Anyone (child or adult) who feels uncomfortable or needs a break from a presentation or discussion can leave the consultation room, without disturbing others. There will be a quiet place for reflection available at the consultation venue with a supportive counselor if needed.</w:t>
      </w:r>
    </w:p>
    <w:sectPr w:rsidR="004D6884" w:rsidRPr="008B69CA" w:rsidSect="00E06D22">
      <w:footerReference w:type="default" r:id="rId13"/>
      <w:headerReference w:type="first" r:id="rId14"/>
      <w:footerReference w:type="first" r:id="rId15"/>
      <w:footnotePr>
        <w:numStart w:val="2"/>
      </w:footnotePr>
      <w:endnotePr>
        <w:numStart w:val="2"/>
      </w:endnotePr>
      <w:pgSz w:w="12240" w:h="15840"/>
      <w:pgMar w:top="1440" w:right="1440" w:bottom="1440" w:left="1440" w:header="14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7BE" w:rsidRDefault="00BB47BE" w:rsidP="00E238A5">
      <w:pPr>
        <w:spacing w:after="0" w:line="240" w:lineRule="auto"/>
      </w:pPr>
      <w:r>
        <w:separator/>
      </w:r>
    </w:p>
  </w:endnote>
  <w:endnote w:type="continuationSeparator" w:id="1">
    <w:p w:rsidR="00BB47BE" w:rsidRDefault="00BB47BE" w:rsidP="00E2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145"/>
      <w:docPartObj>
        <w:docPartGallery w:val="Page Numbers (Bottom of Page)"/>
        <w:docPartUnique/>
      </w:docPartObj>
    </w:sdtPr>
    <w:sdtContent>
      <w:p w:rsidR="00656B36" w:rsidRDefault="00A076BD">
        <w:pPr>
          <w:pStyle w:val="Footer"/>
          <w:jc w:val="right"/>
        </w:pPr>
        <w:r>
          <w:fldChar w:fldCharType="begin"/>
        </w:r>
        <w:r w:rsidR="00032468">
          <w:instrText xml:space="preserve"> PAGE   \* MERGEFORMAT </w:instrText>
        </w:r>
        <w:r>
          <w:fldChar w:fldCharType="separate"/>
        </w:r>
        <w:r w:rsidR="00586BA5">
          <w:rPr>
            <w:noProof/>
          </w:rPr>
          <w:t>2</w:t>
        </w:r>
        <w:r>
          <w:rPr>
            <w:noProof/>
          </w:rPr>
          <w:fldChar w:fldCharType="end"/>
        </w:r>
      </w:p>
    </w:sdtContent>
  </w:sdt>
  <w:p w:rsidR="00656B36" w:rsidRDefault="00656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99" w:rsidRDefault="00A076BD">
    <w:pPr>
      <w:pStyle w:val="Footer"/>
      <w:jc w:val="right"/>
    </w:pPr>
    <w:r>
      <w:fldChar w:fldCharType="begin"/>
    </w:r>
    <w:r w:rsidR="00DA079F">
      <w:instrText xml:space="preserve"> PAGE   \* MERGEFORMAT </w:instrText>
    </w:r>
    <w:r>
      <w:fldChar w:fldCharType="separate"/>
    </w:r>
    <w:r w:rsidR="0097754A">
      <w:rPr>
        <w:noProof/>
      </w:rPr>
      <w:t>3</w:t>
    </w:r>
    <w:r>
      <w:fldChar w:fldCharType="end"/>
    </w:r>
    <w:r w:rsidR="00A33A30">
      <w:t>/4</w:t>
    </w:r>
  </w:p>
  <w:p w:rsidR="00A26D99" w:rsidRDefault="00BB4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22" w:rsidRDefault="00A076BD">
    <w:pPr>
      <w:pStyle w:val="Footer"/>
      <w:jc w:val="right"/>
    </w:pPr>
    <w:r>
      <w:fldChar w:fldCharType="begin"/>
    </w:r>
    <w:r w:rsidR="00DA079F">
      <w:instrText xml:space="preserve"> PAGE   \* MERGEFORMAT </w:instrText>
    </w:r>
    <w:r>
      <w:fldChar w:fldCharType="separate"/>
    </w:r>
    <w:r w:rsidR="00024B81">
      <w:rPr>
        <w:noProof/>
      </w:rPr>
      <w:t>2</w:t>
    </w:r>
    <w:r>
      <w:fldChar w:fldCharType="end"/>
    </w:r>
  </w:p>
  <w:p w:rsidR="00E30EF1" w:rsidRDefault="00BB4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7BE" w:rsidRDefault="00BB47BE" w:rsidP="00E238A5">
      <w:pPr>
        <w:spacing w:after="0" w:line="240" w:lineRule="auto"/>
      </w:pPr>
      <w:r>
        <w:separator/>
      </w:r>
    </w:p>
  </w:footnote>
  <w:footnote w:type="continuationSeparator" w:id="1">
    <w:p w:rsidR="00BB47BE" w:rsidRDefault="00BB47BE" w:rsidP="00E23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DC" w:rsidRDefault="007332DC" w:rsidP="00656B36">
    <w:pPr>
      <w:pStyle w:val="Header"/>
      <w:jc w:val="center"/>
    </w:pPr>
  </w:p>
  <w:p w:rsidR="007332DC" w:rsidRDefault="0073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F1" w:rsidRPr="00E30EF1" w:rsidRDefault="00BB47BE" w:rsidP="00B20E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E96"/>
    <w:multiLevelType w:val="hybridMultilevel"/>
    <w:tmpl w:val="EEF0F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6296"/>
    <w:multiLevelType w:val="hybridMultilevel"/>
    <w:tmpl w:val="C5B0A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9082F"/>
    <w:multiLevelType w:val="hybridMultilevel"/>
    <w:tmpl w:val="368A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9682B"/>
    <w:multiLevelType w:val="hybridMultilevel"/>
    <w:tmpl w:val="15A254AE"/>
    <w:lvl w:ilvl="0" w:tplc="A6AED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6FAB"/>
    <w:multiLevelType w:val="hybridMultilevel"/>
    <w:tmpl w:val="658A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52A86"/>
    <w:multiLevelType w:val="hybridMultilevel"/>
    <w:tmpl w:val="176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9748C7"/>
    <w:multiLevelType w:val="hybridMultilevel"/>
    <w:tmpl w:val="965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AB410C"/>
    <w:multiLevelType w:val="hybridMultilevel"/>
    <w:tmpl w:val="5E80C474"/>
    <w:lvl w:ilvl="0" w:tplc="D8B0723E">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5B2462E"/>
    <w:multiLevelType w:val="hybridMultilevel"/>
    <w:tmpl w:val="207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C1EE7"/>
    <w:multiLevelType w:val="hybridMultilevel"/>
    <w:tmpl w:val="6C70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E2557D"/>
    <w:multiLevelType w:val="hybridMultilevel"/>
    <w:tmpl w:val="B24CB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2027E51"/>
    <w:multiLevelType w:val="hybridMultilevel"/>
    <w:tmpl w:val="81DE8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C244B19"/>
    <w:multiLevelType w:val="hybridMultilevel"/>
    <w:tmpl w:val="789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61765"/>
    <w:multiLevelType w:val="hybridMultilevel"/>
    <w:tmpl w:val="5AE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9"/>
  </w:num>
  <w:num w:numId="6">
    <w:abstractNumId w:val="4"/>
  </w:num>
  <w:num w:numId="7">
    <w:abstractNumId w:val="3"/>
  </w:num>
  <w:num w:numId="8">
    <w:abstractNumId w:val="0"/>
  </w:num>
  <w:num w:numId="9">
    <w:abstractNumId w:val="11"/>
  </w:num>
  <w:num w:numId="10">
    <w:abstractNumId w:val="8"/>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32770"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w:hdrShapeDefaults>
  <w:footnotePr>
    <w:footnote w:id="0"/>
    <w:footnote w:id="1"/>
  </w:footnotePr>
  <w:endnotePr>
    <w:endnote w:id="0"/>
    <w:endnote w:id="1"/>
  </w:endnotePr>
  <w:compat/>
  <w:rsids>
    <w:rsidRoot w:val="005D4A94"/>
    <w:rsid w:val="0000168F"/>
    <w:rsid w:val="00003231"/>
    <w:rsid w:val="0000525A"/>
    <w:rsid w:val="00005A92"/>
    <w:rsid w:val="00006CF7"/>
    <w:rsid w:val="00013C81"/>
    <w:rsid w:val="00014404"/>
    <w:rsid w:val="00021BFB"/>
    <w:rsid w:val="000224E0"/>
    <w:rsid w:val="000231CF"/>
    <w:rsid w:val="00024B81"/>
    <w:rsid w:val="00032468"/>
    <w:rsid w:val="00036D06"/>
    <w:rsid w:val="0004117F"/>
    <w:rsid w:val="0004584F"/>
    <w:rsid w:val="000464E4"/>
    <w:rsid w:val="00047CF6"/>
    <w:rsid w:val="00052C1A"/>
    <w:rsid w:val="000568A2"/>
    <w:rsid w:val="00063479"/>
    <w:rsid w:val="00064487"/>
    <w:rsid w:val="00071BD5"/>
    <w:rsid w:val="0007495F"/>
    <w:rsid w:val="00074D77"/>
    <w:rsid w:val="000848DF"/>
    <w:rsid w:val="000854D1"/>
    <w:rsid w:val="00091A9E"/>
    <w:rsid w:val="00091BFB"/>
    <w:rsid w:val="000A2099"/>
    <w:rsid w:val="000A573F"/>
    <w:rsid w:val="000A6831"/>
    <w:rsid w:val="000B1419"/>
    <w:rsid w:val="000B721E"/>
    <w:rsid w:val="000C3D61"/>
    <w:rsid w:val="000C6773"/>
    <w:rsid w:val="000D2249"/>
    <w:rsid w:val="000D7A8C"/>
    <w:rsid w:val="000E304B"/>
    <w:rsid w:val="000E5BC6"/>
    <w:rsid w:val="000E7263"/>
    <w:rsid w:val="000F5D51"/>
    <w:rsid w:val="000F6FC4"/>
    <w:rsid w:val="000F72B8"/>
    <w:rsid w:val="001179B8"/>
    <w:rsid w:val="001235CC"/>
    <w:rsid w:val="001302CF"/>
    <w:rsid w:val="00133AA6"/>
    <w:rsid w:val="00140523"/>
    <w:rsid w:val="00141F31"/>
    <w:rsid w:val="00153E1E"/>
    <w:rsid w:val="00154504"/>
    <w:rsid w:val="0016323B"/>
    <w:rsid w:val="0016375D"/>
    <w:rsid w:val="0016392B"/>
    <w:rsid w:val="00166EA9"/>
    <w:rsid w:val="00170C16"/>
    <w:rsid w:val="001929F4"/>
    <w:rsid w:val="0019452B"/>
    <w:rsid w:val="00194BF7"/>
    <w:rsid w:val="001953D2"/>
    <w:rsid w:val="00197A49"/>
    <w:rsid w:val="001A477E"/>
    <w:rsid w:val="001B4B8D"/>
    <w:rsid w:val="001B53F1"/>
    <w:rsid w:val="001C43A2"/>
    <w:rsid w:val="001C5AC6"/>
    <w:rsid w:val="001C5C2A"/>
    <w:rsid w:val="001D3B4B"/>
    <w:rsid w:val="001D4D26"/>
    <w:rsid w:val="001E04B4"/>
    <w:rsid w:val="001E202D"/>
    <w:rsid w:val="001E3401"/>
    <w:rsid w:val="001E36B7"/>
    <w:rsid w:val="001F16EF"/>
    <w:rsid w:val="001F2B77"/>
    <w:rsid w:val="001F383E"/>
    <w:rsid w:val="001F4645"/>
    <w:rsid w:val="001F5AD2"/>
    <w:rsid w:val="001F6C0C"/>
    <w:rsid w:val="00200689"/>
    <w:rsid w:val="002028EB"/>
    <w:rsid w:val="00204473"/>
    <w:rsid w:val="0020771F"/>
    <w:rsid w:val="00214B73"/>
    <w:rsid w:val="002171A6"/>
    <w:rsid w:val="00227FE3"/>
    <w:rsid w:val="00230531"/>
    <w:rsid w:val="00231956"/>
    <w:rsid w:val="0023464E"/>
    <w:rsid w:val="002355DB"/>
    <w:rsid w:val="0023682C"/>
    <w:rsid w:val="00240B3E"/>
    <w:rsid w:val="002410E8"/>
    <w:rsid w:val="00247781"/>
    <w:rsid w:val="002527CB"/>
    <w:rsid w:val="0026564E"/>
    <w:rsid w:val="0027072F"/>
    <w:rsid w:val="0027126C"/>
    <w:rsid w:val="00276598"/>
    <w:rsid w:val="00280EB3"/>
    <w:rsid w:val="00283FFA"/>
    <w:rsid w:val="002922CB"/>
    <w:rsid w:val="002A1274"/>
    <w:rsid w:val="002A1589"/>
    <w:rsid w:val="002A67D0"/>
    <w:rsid w:val="002A7A80"/>
    <w:rsid w:val="002B142C"/>
    <w:rsid w:val="002B602A"/>
    <w:rsid w:val="002C07B4"/>
    <w:rsid w:val="002D75F8"/>
    <w:rsid w:val="002F0666"/>
    <w:rsid w:val="002F19DB"/>
    <w:rsid w:val="002F31CB"/>
    <w:rsid w:val="002F338D"/>
    <w:rsid w:val="002F33B2"/>
    <w:rsid w:val="002F6E65"/>
    <w:rsid w:val="002F7ADA"/>
    <w:rsid w:val="00304291"/>
    <w:rsid w:val="00310181"/>
    <w:rsid w:val="003111EC"/>
    <w:rsid w:val="00327735"/>
    <w:rsid w:val="00333118"/>
    <w:rsid w:val="00336B85"/>
    <w:rsid w:val="00340739"/>
    <w:rsid w:val="00340A05"/>
    <w:rsid w:val="00342D9C"/>
    <w:rsid w:val="00347320"/>
    <w:rsid w:val="00347C25"/>
    <w:rsid w:val="00347DE7"/>
    <w:rsid w:val="00350968"/>
    <w:rsid w:val="00355C51"/>
    <w:rsid w:val="0036518B"/>
    <w:rsid w:val="0036585A"/>
    <w:rsid w:val="00371C9A"/>
    <w:rsid w:val="0037701D"/>
    <w:rsid w:val="00380BAB"/>
    <w:rsid w:val="003833B8"/>
    <w:rsid w:val="00384B2C"/>
    <w:rsid w:val="00386DDC"/>
    <w:rsid w:val="00386E94"/>
    <w:rsid w:val="00387777"/>
    <w:rsid w:val="003903FD"/>
    <w:rsid w:val="00391A16"/>
    <w:rsid w:val="003942AA"/>
    <w:rsid w:val="00394357"/>
    <w:rsid w:val="003952B4"/>
    <w:rsid w:val="00397C01"/>
    <w:rsid w:val="003A7E9B"/>
    <w:rsid w:val="003B5F9A"/>
    <w:rsid w:val="003B62EA"/>
    <w:rsid w:val="003C7850"/>
    <w:rsid w:val="003D03F9"/>
    <w:rsid w:val="003D0A7A"/>
    <w:rsid w:val="003D2074"/>
    <w:rsid w:val="003D4D89"/>
    <w:rsid w:val="003D7A91"/>
    <w:rsid w:val="003E2CA8"/>
    <w:rsid w:val="003E79DF"/>
    <w:rsid w:val="003F0D64"/>
    <w:rsid w:val="004063B5"/>
    <w:rsid w:val="00406F0C"/>
    <w:rsid w:val="00410131"/>
    <w:rsid w:val="0041159C"/>
    <w:rsid w:val="00411DC9"/>
    <w:rsid w:val="004222AE"/>
    <w:rsid w:val="004263B3"/>
    <w:rsid w:val="00442A68"/>
    <w:rsid w:val="0044552F"/>
    <w:rsid w:val="00447E8F"/>
    <w:rsid w:val="00455494"/>
    <w:rsid w:val="00455F58"/>
    <w:rsid w:val="00462C8C"/>
    <w:rsid w:val="00467784"/>
    <w:rsid w:val="00467B04"/>
    <w:rsid w:val="00473DFE"/>
    <w:rsid w:val="00477191"/>
    <w:rsid w:val="00477B83"/>
    <w:rsid w:val="00482593"/>
    <w:rsid w:val="00483B5C"/>
    <w:rsid w:val="0049169B"/>
    <w:rsid w:val="00496045"/>
    <w:rsid w:val="004A21CA"/>
    <w:rsid w:val="004B0F52"/>
    <w:rsid w:val="004B20E0"/>
    <w:rsid w:val="004B407A"/>
    <w:rsid w:val="004B745B"/>
    <w:rsid w:val="004B7D1F"/>
    <w:rsid w:val="004D4785"/>
    <w:rsid w:val="004D5E51"/>
    <w:rsid w:val="004D6884"/>
    <w:rsid w:val="004E10B7"/>
    <w:rsid w:val="004E1206"/>
    <w:rsid w:val="004F065C"/>
    <w:rsid w:val="00503187"/>
    <w:rsid w:val="005042C9"/>
    <w:rsid w:val="00511AFC"/>
    <w:rsid w:val="00511BCC"/>
    <w:rsid w:val="00515A53"/>
    <w:rsid w:val="00517525"/>
    <w:rsid w:val="0052019F"/>
    <w:rsid w:val="0053072E"/>
    <w:rsid w:val="00531638"/>
    <w:rsid w:val="00532AE7"/>
    <w:rsid w:val="00535937"/>
    <w:rsid w:val="00550625"/>
    <w:rsid w:val="0056441C"/>
    <w:rsid w:val="00570B14"/>
    <w:rsid w:val="005714E9"/>
    <w:rsid w:val="00573645"/>
    <w:rsid w:val="005761D0"/>
    <w:rsid w:val="005836AD"/>
    <w:rsid w:val="00585874"/>
    <w:rsid w:val="00586BA5"/>
    <w:rsid w:val="00587361"/>
    <w:rsid w:val="005874CB"/>
    <w:rsid w:val="005A052F"/>
    <w:rsid w:val="005A292A"/>
    <w:rsid w:val="005A7C0E"/>
    <w:rsid w:val="005B1B41"/>
    <w:rsid w:val="005B4F86"/>
    <w:rsid w:val="005B7CC9"/>
    <w:rsid w:val="005C1D10"/>
    <w:rsid w:val="005C22DE"/>
    <w:rsid w:val="005C464C"/>
    <w:rsid w:val="005D057A"/>
    <w:rsid w:val="005D077C"/>
    <w:rsid w:val="005D1583"/>
    <w:rsid w:val="005D1894"/>
    <w:rsid w:val="005D317B"/>
    <w:rsid w:val="005D4A94"/>
    <w:rsid w:val="005D61B0"/>
    <w:rsid w:val="005D747E"/>
    <w:rsid w:val="005E03E9"/>
    <w:rsid w:val="005E266A"/>
    <w:rsid w:val="005E3100"/>
    <w:rsid w:val="005E31FB"/>
    <w:rsid w:val="005E3F6D"/>
    <w:rsid w:val="005E4451"/>
    <w:rsid w:val="005E5863"/>
    <w:rsid w:val="005F031F"/>
    <w:rsid w:val="005F73CB"/>
    <w:rsid w:val="005F7FA2"/>
    <w:rsid w:val="00600AB0"/>
    <w:rsid w:val="0060368E"/>
    <w:rsid w:val="00606716"/>
    <w:rsid w:val="00614801"/>
    <w:rsid w:val="0062225A"/>
    <w:rsid w:val="00627C7B"/>
    <w:rsid w:val="006300CC"/>
    <w:rsid w:val="00636026"/>
    <w:rsid w:val="00640C01"/>
    <w:rsid w:val="00641342"/>
    <w:rsid w:val="006457F4"/>
    <w:rsid w:val="00647FF2"/>
    <w:rsid w:val="00650D3B"/>
    <w:rsid w:val="00656B36"/>
    <w:rsid w:val="00662AA8"/>
    <w:rsid w:val="00667385"/>
    <w:rsid w:val="00672D85"/>
    <w:rsid w:val="006768A7"/>
    <w:rsid w:val="00677FD0"/>
    <w:rsid w:val="00681C13"/>
    <w:rsid w:val="00687997"/>
    <w:rsid w:val="00694197"/>
    <w:rsid w:val="006A6D04"/>
    <w:rsid w:val="006A7FAA"/>
    <w:rsid w:val="006B2D87"/>
    <w:rsid w:val="006B69A2"/>
    <w:rsid w:val="006C1730"/>
    <w:rsid w:val="006C21BA"/>
    <w:rsid w:val="006C3611"/>
    <w:rsid w:val="006C5317"/>
    <w:rsid w:val="006C7E89"/>
    <w:rsid w:val="006D17EB"/>
    <w:rsid w:val="006D253D"/>
    <w:rsid w:val="006D3E52"/>
    <w:rsid w:val="006D4F79"/>
    <w:rsid w:val="006D5423"/>
    <w:rsid w:val="006D72DC"/>
    <w:rsid w:val="006D7347"/>
    <w:rsid w:val="006D7432"/>
    <w:rsid w:val="006E1458"/>
    <w:rsid w:val="006E28BA"/>
    <w:rsid w:val="006E3A72"/>
    <w:rsid w:val="006F1154"/>
    <w:rsid w:val="006F2811"/>
    <w:rsid w:val="006F7725"/>
    <w:rsid w:val="006F7E2F"/>
    <w:rsid w:val="0070050E"/>
    <w:rsid w:val="00701785"/>
    <w:rsid w:val="00703B28"/>
    <w:rsid w:val="00706A21"/>
    <w:rsid w:val="00707869"/>
    <w:rsid w:val="00707961"/>
    <w:rsid w:val="00714C95"/>
    <w:rsid w:val="00715A5A"/>
    <w:rsid w:val="007205DD"/>
    <w:rsid w:val="007210A0"/>
    <w:rsid w:val="00723CBC"/>
    <w:rsid w:val="00723F41"/>
    <w:rsid w:val="00726F8E"/>
    <w:rsid w:val="0073068B"/>
    <w:rsid w:val="007312CD"/>
    <w:rsid w:val="0073166A"/>
    <w:rsid w:val="007332DC"/>
    <w:rsid w:val="007454FA"/>
    <w:rsid w:val="00754369"/>
    <w:rsid w:val="00757643"/>
    <w:rsid w:val="00760343"/>
    <w:rsid w:val="0076041D"/>
    <w:rsid w:val="00763C83"/>
    <w:rsid w:val="007678B7"/>
    <w:rsid w:val="00774B8A"/>
    <w:rsid w:val="00774CBA"/>
    <w:rsid w:val="007775FC"/>
    <w:rsid w:val="00780978"/>
    <w:rsid w:val="00787D8D"/>
    <w:rsid w:val="00790AE0"/>
    <w:rsid w:val="00795FBA"/>
    <w:rsid w:val="00797C61"/>
    <w:rsid w:val="007A37F2"/>
    <w:rsid w:val="007A5819"/>
    <w:rsid w:val="007A5868"/>
    <w:rsid w:val="007A6CDB"/>
    <w:rsid w:val="007B081F"/>
    <w:rsid w:val="007B3C4C"/>
    <w:rsid w:val="007B7FF9"/>
    <w:rsid w:val="007C5951"/>
    <w:rsid w:val="007C5C34"/>
    <w:rsid w:val="007C6E66"/>
    <w:rsid w:val="007E20F6"/>
    <w:rsid w:val="007F0C8A"/>
    <w:rsid w:val="007F3A78"/>
    <w:rsid w:val="007F3CFA"/>
    <w:rsid w:val="0080080C"/>
    <w:rsid w:val="008068AB"/>
    <w:rsid w:val="00807B6B"/>
    <w:rsid w:val="00807C15"/>
    <w:rsid w:val="008113E0"/>
    <w:rsid w:val="00816741"/>
    <w:rsid w:val="00816CC0"/>
    <w:rsid w:val="00817A1D"/>
    <w:rsid w:val="00817AB4"/>
    <w:rsid w:val="00817B44"/>
    <w:rsid w:val="00820AEA"/>
    <w:rsid w:val="00823723"/>
    <w:rsid w:val="0082512A"/>
    <w:rsid w:val="008266B7"/>
    <w:rsid w:val="00827D05"/>
    <w:rsid w:val="00830F76"/>
    <w:rsid w:val="00831BB6"/>
    <w:rsid w:val="00834819"/>
    <w:rsid w:val="008376C6"/>
    <w:rsid w:val="00837C1D"/>
    <w:rsid w:val="0085024D"/>
    <w:rsid w:val="008507AC"/>
    <w:rsid w:val="00857DD7"/>
    <w:rsid w:val="0086215B"/>
    <w:rsid w:val="00866029"/>
    <w:rsid w:val="008676A1"/>
    <w:rsid w:val="00873201"/>
    <w:rsid w:val="008741D2"/>
    <w:rsid w:val="008754D6"/>
    <w:rsid w:val="00881A4D"/>
    <w:rsid w:val="00886145"/>
    <w:rsid w:val="0088774B"/>
    <w:rsid w:val="008909EE"/>
    <w:rsid w:val="0089100E"/>
    <w:rsid w:val="00892F3F"/>
    <w:rsid w:val="0089444C"/>
    <w:rsid w:val="008A2000"/>
    <w:rsid w:val="008A225C"/>
    <w:rsid w:val="008A743E"/>
    <w:rsid w:val="008B0E60"/>
    <w:rsid w:val="008B2705"/>
    <w:rsid w:val="008B3002"/>
    <w:rsid w:val="008B40A1"/>
    <w:rsid w:val="008B4122"/>
    <w:rsid w:val="008B69CA"/>
    <w:rsid w:val="008C1FFD"/>
    <w:rsid w:val="008C3C96"/>
    <w:rsid w:val="008D537B"/>
    <w:rsid w:val="008D76D3"/>
    <w:rsid w:val="008E193F"/>
    <w:rsid w:val="008E4A9D"/>
    <w:rsid w:val="008E54C6"/>
    <w:rsid w:val="008E6552"/>
    <w:rsid w:val="008F1D8C"/>
    <w:rsid w:val="008F5449"/>
    <w:rsid w:val="0090722F"/>
    <w:rsid w:val="00920096"/>
    <w:rsid w:val="00920C64"/>
    <w:rsid w:val="0092120E"/>
    <w:rsid w:val="009248CD"/>
    <w:rsid w:val="009277A7"/>
    <w:rsid w:val="00930565"/>
    <w:rsid w:val="00931ED2"/>
    <w:rsid w:val="009347D9"/>
    <w:rsid w:val="00934FC8"/>
    <w:rsid w:val="00937094"/>
    <w:rsid w:val="00944280"/>
    <w:rsid w:val="00947542"/>
    <w:rsid w:val="00954AE6"/>
    <w:rsid w:val="00954D60"/>
    <w:rsid w:val="00955B5D"/>
    <w:rsid w:val="00956B38"/>
    <w:rsid w:val="00956F43"/>
    <w:rsid w:val="00960EC0"/>
    <w:rsid w:val="0096608D"/>
    <w:rsid w:val="00975607"/>
    <w:rsid w:val="0097754A"/>
    <w:rsid w:val="0098481D"/>
    <w:rsid w:val="00986698"/>
    <w:rsid w:val="00990436"/>
    <w:rsid w:val="00997485"/>
    <w:rsid w:val="009A7CD4"/>
    <w:rsid w:val="009B0087"/>
    <w:rsid w:val="009B74C0"/>
    <w:rsid w:val="009B7A93"/>
    <w:rsid w:val="009C7CE3"/>
    <w:rsid w:val="009D6011"/>
    <w:rsid w:val="009D79B8"/>
    <w:rsid w:val="009D7DDA"/>
    <w:rsid w:val="009E1B96"/>
    <w:rsid w:val="009E47D2"/>
    <w:rsid w:val="009E7F04"/>
    <w:rsid w:val="009F13F1"/>
    <w:rsid w:val="009F6D3F"/>
    <w:rsid w:val="00A01A2D"/>
    <w:rsid w:val="00A02566"/>
    <w:rsid w:val="00A02E7B"/>
    <w:rsid w:val="00A044B4"/>
    <w:rsid w:val="00A05801"/>
    <w:rsid w:val="00A0676B"/>
    <w:rsid w:val="00A076BD"/>
    <w:rsid w:val="00A12989"/>
    <w:rsid w:val="00A154EA"/>
    <w:rsid w:val="00A17632"/>
    <w:rsid w:val="00A214CA"/>
    <w:rsid w:val="00A22286"/>
    <w:rsid w:val="00A22D56"/>
    <w:rsid w:val="00A25F82"/>
    <w:rsid w:val="00A300BD"/>
    <w:rsid w:val="00A33A30"/>
    <w:rsid w:val="00A33BB7"/>
    <w:rsid w:val="00A378B0"/>
    <w:rsid w:val="00A50D59"/>
    <w:rsid w:val="00A709E1"/>
    <w:rsid w:val="00A71721"/>
    <w:rsid w:val="00A71BD2"/>
    <w:rsid w:val="00A8612D"/>
    <w:rsid w:val="00A879F1"/>
    <w:rsid w:val="00A9086F"/>
    <w:rsid w:val="00A927AA"/>
    <w:rsid w:val="00A944A2"/>
    <w:rsid w:val="00A94883"/>
    <w:rsid w:val="00A95BBF"/>
    <w:rsid w:val="00AC14F9"/>
    <w:rsid w:val="00AD59BD"/>
    <w:rsid w:val="00AD6D73"/>
    <w:rsid w:val="00AD79CC"/>
    <w:rsid w:val="00AF216E"/>
    <w:rsid w:val="00AF29F8"/>
    <w:rsid w:val="00B018F9"/>
    <w:rsid w:val="00B06AE5"/>
    <w:rsid w:val="00B163B4"/>
    <w:rsid w:val="00B21BB6"/>
    <w:rsid w:val="00B232F4"/>
    <w:rsid w:val="00B24677"/>
    <w:rsid w:val="00B318F0"/>
    <w:rsid w:val="00B35B9C"/>
    <w:rsid w:val="00B454AC"/>
    <w:rsid w:val="00B46222"/>
    <w:rsid w:val="00B50B16"/>
    <w:rsid w:val="00B51935"/>
    <w:rsid w:val="00B577F9"/>
    <w:rsid w:val="00B61F36"/>
    <w:rsid w:val="00B63D79"/>
    <w:rsid w:val="00B75E28"/>
    <w:rsid w:val="00B826DD"/>
    <w:rsid w:val="00B91FC5"/>
    <w:rsid w:val="00B95932"/>
    <w:rsid w:val="00B95D1B"/>
    <w:rsid w:val="00BB16A1"/>
    <w:rsid w:val="00BB2F98"/>
    <w:rsid w:val="00BB3BFC"/>
    <w:rsid w:val="00BB45C9"/>
    <w:rsid w:val="00BB47BE"/>
    <w:rsid w:val="00BB4D14"/>
    <w:rsid w:val="00BC59A5"/>
    <w:rsid w:val="00BD1819"/>
    <w:rsid w:val="00BE4718"/>
    <w:rsid w:val="00BE7068"/>
    <w:rsid w:val="00BF04AB"/>
    <w:rsid w:val="00C01C96"/>
    <w:rsid w:val="00C0335A"/>
    <w:rsid w:val="00C067A5"/>
    <w:rsid w:val="00C07AA1"/>
    <w:rsid w:val="00C12594"/>
    <w:rsid w:val="00C14542"/>
    <w:rsid w:val="00C16318"/>
    <w:rsid w:val="00C2434A"/>
    <w:rsid w:val="00C3192C"/>
    <w:rsid w:val="00C3433E"/>
    <w:rsid w:val="00C37F62"/>
    <w:rsid w:val="00C4146D"/>
    <w:rsid w:val="00C429DA"/>
    <w:rsid w:val="00C45B1F"/>
    <w:rsid w:val="00C4733B"/>
    <w:rsid w:val="00C47413"/>
    <w:rsid w:val="00C47831"/>
    <w:rsid w:val="00C47E03"/>
    <w:rsid w:val="00C5280F"/>
    <w:rsid w:val="00C5548A"/>
    <w:rsid w:val="00C55D1A"/>
    <w:rsid w:val="00C60270"/>
    <w:rsid w:val="00C655F5"/>
    <w:rsid w:val="00C7088B"/>
    <w:rsid w:val="00C758CA"/>
    <w:rsid w:val="00C774A0"/>
    <w:rsid w:val="00C83A75"/>
    <w:rsid w:val="00C854C5"/>
    <w:rsid w:val="00C85E6F"/>
    <w:rsid w:val="00C8646E"/>
    <w:rsid w:val="00C959D2"/>
    <w:rsid w:val="00C960F4"/>
    <w:rsid w:val="00C97D6A"/>
    <w:rsid w:val="00CA52DE"/>
    <w:rsid w:val="00CA60EE"/>
    <w:rsid w:val="00CB18E0"/>
    <w:rsid w:val="00CB63A7"/>
    <w:rsid w:val="00CB6C16"/>
    <w:rsid w:val="00CC739B"/>
    <w:rsid w:val="00CC75F7"/>
    <w:rsid w:val="00CD16DF"/>
    <w:rsid w:val="00CD1C58"/>
    <w:rsid w:val="00CD54B7"/>
    <w:rsid w:val="00CD7383"/>
    <w:rsid w:val="00CE44AE"/>
    <w:rsid w:val="00CE4C60"/>
    <w:rsid w:val="00CE5E01"/>
    <w:rsid w:val="00CE70EB"/>
    <w:rsid w:val="00CF0A2E"/>
    <w:rsid w:val="00D145D2"/>
    <w:rsid w:val="00D17BC0"/>
    <w:rsid w:val="00D26DBA"/>
    <w:rsid w:val="00D32DEA"/>
    <w:rsid w:val="00D34506"/>
    <w:rsid w:val="00D4193B"/>
    <w:rsid w:val="00D41FB0"/>
    <w:rsid w:val="00D45F35"/>
    <w:rsid w:val="00D47875"/>
    <w:rsid w:val="00D52843"/>
    <w:rsid w:val="00D6296D"/>
    <w:rsid w:val="00D6327F"/>
    <w:rsid w:val="00D70603"/>
    <w:rsid w:val="00D73C71"/>
    <w:rsid w:val="00D7581F"/>
    <w:rsid w:val="00D87715"/>
    <w:rsid w:val="00D94010"/>
    <w:rsid w:val="00D94857"/>
    <w:rsid w:val="00D979CC"/>
    <w:rsid w:val="00DA079F"/>
    <w:rsid w:val="00DA313F"/>
    <w:rsid w:val="00DC2DE2"/>
    <w:rsid w:val="00DC4460"/>
    <w:rsid w:val="00DD2C05"/>
    <w:rsid w:val="00DD7622"/>
    <w:rsid w:val="00DE243E"/>
    <w:rsid w:val="00DE2C26"/>
    <w:rsid w:val="00DE4803"/>
    <w:rsid w:val="00DF2870"/>
    <w:rsid w:val="00E0392D"/>
    <w:rsid w:val="00E05C47"/>
    <w:rsid w:val="00E15AE1"/>
    <w:rsid w:val="00E16C20"/>
    <w:rsid w:val="00E17F2B"/>
    <w:rsid w:val="00E238A5"/>
    <w:rsid w:val="00E24172"/>
    <w:rsid w:val="00E256C1"/>
    <w:rsid w:val="00E27743"/>
    <w:rsid w:val="00E35FE9"/>
    <w:rsid w:val="00E4632F"/>
    <w:rsid w:val="00E53036"/>
    <w:rsid w:val="00E54734"/>
    <w:rsid w:val="00E6151C"/>
    <w:rsid w:val="00E63409"/>
    <w:rsid w:val="00E63893"/>
    <w:rsid w:val="00E6395D"/>
    <w:rsid w:val="00E648CA"/>
    <w:rsid w:val="00E711E4"/>
    <w:rsid w:val="00E722E1"/>
    <w:rsid w:val="00E72E9E"/>
    <w:rsid w:val="00E77CC1"/>
    <w:rsid w:val="00E87007"/>
    <w:rsid w:val="00E92ED1"/>
    <w:rsid w:val="00E93759"/>
    <w:rsid w:val="00E95071"/>
    <w:rsid w:val="00EA1566"/>
    <w:rsid w:val="00EA2944"/>
    <w:rsid w:val="00EA4ABE"/>
    <w:rsid w:val="00EA6DF5"/>
    <w:rsid w:val="00EB320F"/>
    <w:rsid w:val="00EB63E6"/>
    <w:rsid w:val="00EB7007"/>
    <w:rsid w:val="00EC0295"/>
    <w:rsid w:val="00EC1389"/>
    <w:rsid w:val="00EC17B7"/>
    <w:rsid w:val="00ED0547"/>
    <w:rsid w:val="00ED225D"/>
    <w:rsid w:val="00ED5153"/>
    <w:rsid w:val="00EE3157"/>
    <w:rsid w:val="00EE31F2"/>
    <w:rsid w:val="00EE35F4"/>
    <w:rsid w:val="00EE6101"/>
    <w:rsid w:val="00F01AFF"/>
    <w:rsid w:val="00F02445"/>
    <w:rsid w:val="00F02596"/>
    <w:rsid w:val="00F04FCA"/>
    <w:rsid w:val="00F12B23"/>
    <w:rsid w:val="00F13481"/>
    <w:rsid w:val="00F158EF"/>
    <w:rsid w:val="00F16759"/>
    <w:rsid w:val="00F23883"/>
    <w:rsid w:val="00F264CE"/>
    <w:rsid w:val="00F31527"/>
    <w:rsid w:val="00F34A3A"/>
    <w:rsid w:val="00F41ADC"/>
    <w:rsid w:val="00F4278F"/>
    <w:rsid w:val="00F43F05"/>
    <w:rsid w:val="00F44AFB"/>
    <w:rsid w:val="00F5651E"/>
    <w:rsid w:val="00F56B0B"/>
    <w:rsid w:val="00F6140F"/>
    <w:rsid w:val="00F7127D"/>
    <w:rsid w:val="00F8416E"/>
    <w:rsid w:val="00F84EE0"/>
    <w:rsid w:val="00F870F0"/>
    <w:rsid w:val="00F878E7"/>
    <w:rsid w:val="00F9177C"/>
    <w:rsid w:val="00F91808"/>
    <w:rsid w:val="00F93ABD"/>
    <w:rsid w:val="00FA061F"/>
    <w:rsid w:val="00FA3183"/>
    <w:rsid w:val="00FA6825"/>
    <w:rsid w:val="00FB24FD"/>
    <w:rsid w:val="00FB5532"/>
    <w:rsid w:val="00FB6B98"/>
    <w:rsid w:val="00FB7093"/>
    <w:rsid w:val="00FB7F5D"/>
    <w:rsid w:val="00FC7785"/>
    <w:rsid w:val="00FD70A4"/>
    <w:rsid w:val="00FD72B8"/>
    <w:rsid w:val="00FE5268"/>
    <w:rsid w:val="00FF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2B"/>
  </w:style>
  <w:style w:type="paragraph" w:styleId="Heading1">
    <w:name w:val="heading 1"/>
    <w:basedOn w:val="Normal"/>
    <w:next w:val="Normal"/>
    <w:link w:val="Heading1Char"/>
    <w:qFormat/>
    <w:rsid w:val="00BC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44AE"/>
    <w:pPr>
      <w:keepNext/>
      <w:spacing w:before="240" w:after="60"/>
      <w:outlineLvl w:val="1"/>
    </w:pPr>
    <w:rPr>
      <w:rFonts w:ascii="Cambria" w:eastAsia="Times New Roman" w:hAnsi="Cambria" w:cs="Vrind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94"/>
    <w:pPr>
      <w:ind w:left="720"/>
      <w:contextualSpacing/>
    </w:pPr>
  </w:style>
  <w:style w:type="paragraph" w:styleId="FootnoteText">
    <w:name w:val="footnote text"/>
    <w:basedOn w:val="Normal"/>
    <w:link w:val="FootnoteTextChar"/>
    <w:unhideWhenUsed/>
    <w:rsid w:val="00E238A5"/>
    <w:pPr>
      <w:spacing w:after="0" w:line="240" w:lineRule="auto"/>
    </w:pPr>
    <w:rPr>
      <w:sz w:val="20"/>
      <w:szCs w:val="20"/>
    </w:rPr>
  </w:style>
  <w:style w:type="character" w:customStyle="1" w:styleId="FootnoteTextChar">
    <w:name w:val="Footnote Text Char"/>
    <w:basedOn w:val="DefaultParagraphFont"/>
    <w:link w:val="FootnoteText"/>
    <w:rsid w:val="00E238A5"/>
    <w:rPr>
      <w:sz w:val="20"/>
      <w:szCs w:val="20"/>
    </w:rPr>
  </w:style>
  <w:style w:type="character" w:styleId="FootnoteReference">
    <w:name w:val="footnote reference"/>
    <w:aliases w:val="Footnotes refss,Appel note de bas de p.,Footnote text,4_G"/>
    <w:basedOn w:val="DefaultParagraphFont"/>
    <w:unhideWhenUsed/>
    <w:rsid w:val="00E238A5"/>
    <w:rPr>
      <w:vertAlign w:val="superscript"/>
    </w:rPr>
  </w:style>
  <w:style w:type="character" w:styleId="EndnoteReference">
    <w:name w:val="endnote reference"/>
    <w:semiHidden/>
    <w:rsid w:val="00E238A5"/>
    <w:rPr>
      <w:vertAlign w:val="superscript"/>
    </w:rPr>
  </w:style>
  <w:style w:type="paragraph" w:styleId="BalloonText">
    <w:name w:val="Balloon Text"/>
    <w:basedOn w:val="Normal"/>
    <w:link w:val="BalloonTextChar"/>
    <w:uiPriority w:val="99"/>
    <w:semiHidden/>
    <w:unhideWhenUsed/>
    <w:rsid w:val="00C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0"/>
    <w:rPr>
      <w:rFonts w:ascii="Tahoma" w:hAnsi="Tahoma" w:cs="Tahoma"/>
      <w:sz w:val="16"/>
      <w:szCs w:val="16"/>
    </w:rPr>
  </w:style>
  <w:style w:type="character" w:styleId="Hyperlink">
    <w:name w:val="Hyperlink"/>
    <w:basedOn w:val="DefaultParagraphFont"/>
    <w:uiPriority w:val="99"/>
    <w:unhideWhenUsed/>
    <w:rsid w:val="00807C15"/>
    <w:rPr>
      <w:color w:val="0000FF" w:themeColor="hyperlink"/>
      <w:u w:val="single"/>
    </w:rPr>
  </w:style>
  <w:style w:type="paragraph" w:styleId="NormalWeb">
    <w:name w:val="Normal (Web)"/>
    <w:basedOn w:val="Normal"/>
    <w:uiPriority w:val="99"/>
    <w:unhideWhenUsed/>
    <w:rsid w:val="005E3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C"/>
  </w:style>
  <w:style w:type="paragraph" w:styleId="Footer">
    <w:name w:val="footer"/>
    <w:basedOn w:val="Normal"/>
    <w:link w:val="FooterChar"/>
    <w:uiPriority w:val="99"/>
    <w:unhideWhenUsed/>
    <w:rsid w:val="0048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C"/>
  </w:style>
  <w:style w:type="paragraph" w:styleId="NoSpacing">
    <w:name w:val="No Spacing"/>
    <w:uiPriority w:val="1"/>
    <w:qFormat/>
    <w:rsid w:val="00A12989"/>
    <w:pPr>
      <w:spacing w:after="0" w:line="240" w:lineRule="auto"/>
    </w:pPr>
  </w:style>
  <w:style w:type="paragraph" w:styleId="Title">
    <w:name w:val="Title"/>
    <w:aliases w:val=" Char"/>
    <w:basedOn w:val="Normal"/>
    <w:link w:val="TitleChar"/>
    <w:qFormat/>
    <w:rsid w:val="00CE44AE"/>
    <w:pPr>
      <w:spacing w:after="0" w:line="240" w:lineRule="auto"/>
      <w:jc w:val="center"/>
    </w:pPr>
    <w:rPr>
      <w:rFonts w:ascii="Arial" w:eastAsia="MS Mincho" w:hAnsi="Arial" w:cs="Angsana New"/>
      <w:b/>
      <w:sz w:val="28"/>
      <w:szCs w:val="24"/>
    </w:rPr>
  </w:style>
  <w:style w:type="character" w:customStyle="1" w:styleId="TitleChar">
    <w:name w:val="Title Char"/>
    <w:aliases w:val=" Char Char"/>
    <w:basedOn w:val="DefaultParagraphFont"/>
    <w:link w:val="Title"/>
    <w:rsid w:val="00CE44AE"/>
    <w:rPr>
      <w:rFonts w:ascii="Arial" w:eastAsia="MS Mincho" w:hAnsi="Arial" w:cs="Angsana New"/>
      <w:b/>
      <w:sz w:val="28"/>
      <w:szCs w:val="24"/>
    </w:rPr>
  </w:style>
  <w:style w:type="character" w:customStyle="1" w:styleId="Heading2Char">
    <w:name w:val="Heading 2 Char"/>
    <w:basedOn w:val="DefaultParagraphFont"/>
    <w:link w:val="Heading2"/>
    <w:rsid w:val="00CE44AE"/>
    <w:rPr>
      <w:rFonts w:ascii="Cambria" w:eastAsia="Times New Roman" w:hAnsi="Cambria" w:cs="Vrinda"/>
      <w:b/>
      <w:bCs/>
      <w:i/>
      <w:iCs/>
      <w:sz w:val="28"/>
      <w:szCs w:val="28"/>
      <w:lang w:val="en-GB"/>
    </w:rPr>
  </w:style>
  <w:style w:type="character" w:styleId="PageNumber">
    <w:name w:val="page number"/>
    <w:basedOn w:val="DefaultParagraphFont"/>
    <w:rsid w:val="005E266A"/>
  </w:style>
  <w:style w:type="character" w:customStyle="1" w:styleId="Heading1Char">
    <w:name w:val="Heading 1 Char"/>
    <w:basedOn w:val="DefaultParagraphFont"/>
    <w:link w:val="Heading1"/>
    <w:rsid w:val="00BC5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42">
      <w:bodyDiv w:val="1"/>
      <w:marLeft w:val="0"/>
      <w:marRight w:val="0"/>
      <w:marTop w:val="0"/>
      <w:marBottom w:val="0"/>
      <w:divBdr>
        <w:top w:val="none" w:sz="0" w:space="0" w:color="auto"/>
        <w:left w:val="none" w:sz="0" w:space="0" w:color="auto"/>
        <w:bottom w:val="none" w:sz="0" w:space="0" w:color="auto"/>
        <w:right w:val="none" w:sz="0" w:space="0" w:color="auto"/>
      </w:divBdr>
      <w:divsChild>
        <w:div w:id="721514190">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970091089">
                  <w:marLeft w:val="0"/>
                  <w:marRight w:val="0"/>
                  <w:marTop w:val="0"/>
                  <w:marBottom w:val="0"/>
                  <w:divBdr>
                    <w:top w:val="none" w:sz="0" w:space="0" w:color="auto"/>
                    <w:left w:val="none" w:sz="0" w:space="0" w:color="auto"/>
                    <w:bottom w:val="none" w:sz="0" w:space="0" w:color="auto"/>
                    <w:right w:val="none" w:sz="0" w:space="0" w:color="auto"/>
                  </w:divBdr>
                  <w:divsChild>
                    <w:div w:id="36126345">
                      <w:marLeft w:val="0"/>
                      <w:marRight w:val="0"/>
                      <w:marTop w:val="0"/>
                      <w:marBottom w:val="0"/>
                      <w:divBdr>
                        <w:top w:val="none" w:sz="0" w:space="0" w:color="auto"/>
                        <w:left w:val="none" w:sz="0" w:space="0" w:color="auto"/>
                        <w:bottom w:val="none" w:sz="0" w:space="0" w:color="auto"/>
                        <w:right w:val="none" w:sz="0" w:space="0" w:color="auto"/>
                      </w:divBdr>
                      <w:divsChild>
                        <w:div w:id="319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791">
      <w:bodyDiv w:val="1"/>
      <w:marLeft w:val="0"/>
      <w:marRight w:val="0"/>
      <w:marTop w:val="0"/>
      <w:marBottom w:val="0"/>
      <w:divBdr>
        <w:top w:val="none" w:sz="0" w:space="0" w:color="auto"/>
        <w:left w:val="none" w:sz="0" w:space="0" w:color="auto"/>
        <w:bottom w:val="none" w:sz="0" w:space="0" w:color="auto"/>
        <w:right w:val="none" w:sz="0" w:space="0" w:color="auto"/>
      </w:divBdr>
    </w:div>
    <w:div w:id="522668795">
      <w:bodyDiv w:val="1"/>
      <w:marLeft w:val="0"/>
      <w:marRight w:val="0"/>
      <w:marTop w:val="0"/>
      <w:marBottom w:val="0"/>
      <w:divBdr>
        <w:top w:val="none" w:sz="0" w:space="0" w:color="auto"/>
        <w:left w:val="none" w:sz="0" w:space="0" w:color="auto"/>
        <w:bottom w:val="none" w:sz="0" w:space="0" w:color="auto"/>
        <w:right w:val="none" w:sz="0" w:space="0" w:color="auto"/>
      </w:divBdr>
    </w:div>
    <w:div w:id="622544732">
      <w:bodyDiv w:val="1"/>
      <w:marLeft w:val="0"/>
      <w:marRight w:val="0"/>
      <w:marTop w:val="0"/>
      <w:marBottom w:val="0"/>
      <w:divBdr>
        <w:top w:val="none" w:sz="0" w:space="0" w:color="auto"/>
        <w:left w:val="none" w:sz="0" w:space="0" w:color="auto"/>
        <w:bottom w:val="none" w:sz="0" w:space="0" w:color="auto"/>
        <w:right w:val="none" w:sz="0" w:space="0" w:color="auto"/>
      </w:divBdr>
    </w:div>
    <w:div w:id="623535680">
      <w:bodyDiv w:val="1"/>
      <w:marLeft w:val="0"/>
      <w:marRight w:val="0"/>
      <w:marTop w:val="0"/>
      <w:marBottom w:val="0"/>
      <w:divBdr>
        <w:top w:val="none" w:sz="0" w:space="0" w:color="auto"/>
        <w:left w:val="none" w:sz="0" w:space="0" w:color="auto"/>
        <w:bottom w:val="none" w:sz="0" w:space="0" w:color="auto"/>
        <w:right w:val="none" w:sz="0" w:space="0" w:color="auto"/>
      </w:divBdr>
      <w:divsChild>
        <w:div w:id="1777864512">
          <w:marLeft w:val="0"/>
          <w:marRight w:val="0"/>
          <w:marTop w:val="0"/>
          <w:marBottom w:val="0"/>
          <w:divBdr>
            <w:top w:val="none" w:sz="0" w:space="0" w:color="auto"/>
            <w:left w:val="none" w:sz="0" w:space="0" w:color="auto"/>
            <w:bottom w:val="none" w:sz="0" w:space="0" w:color="auto"/>
            <w:right w:val="none" w:sz="0" w:space="0" w:color="auto"/>
          </w:divBdr>
          <w:divsChild>
            <w:div w:id="146896036">
              <w:marLeft w:val="0"/>
              <w:marRight w:val="0"/>
              <w:marTop w:val="0"/>
              <w:marBottom w:val="0"/>
              <w:divBdr>
                <w:top w:val="none" w:sz="0" w:space="0" w:color="auto"/>
                <w:left w:val="none" w:sz="0" w:space="0" w:color="auto"/>
                <w:bottom w:val="none" w:sz="0" w:space="0" w:color="auto"/>
                <w:right w:val="none" w:sz="0" w:space="0" w:color="auto"/>
              </w:divBdr>
              <w:divsChild>
                <w:div w:id="1053768842">
                  <w:marLeft w:val="0"/>
                  <w:marRight w:val="0"/>
                  <w:marTop w:val="0"/>
                  <w:marBottom w:val="0"/>
                  <w:divBdr>
                    <w:top w:val="none" w:sz="0" w:space="0" w:color="auto"/>
                    <w:left w:val="none" w:sz="0" w:space="0" w:color="auto"/>
                    <w:bottom w:val="none" w:sz="0" w:space="0" w:color="auto"/>
                    <w:right w:val="none" w:sz="0" w:space="0" w:color="auto"/>
                  </w:divBdr>
                  <w:divsChild>
                    <w:div w:id="664863812">
                      <w:marLeft w:val="0"/>
                      <w:marRight w:val="0"/>
                      <w:marTop w:val="0"/>
                      <w:marBottom w:val="0"/>
                      <w:divBdr>
                        <w:top w:val="none" w:sz="0" w:space="0" w:color="auto"/>
                        <w:left w:val="none" w:sz="0" w:space="0" w:color="auto"/>
                        <w:bottom w:val="none" w:sz="0" w:space="0" w:color="auto"/>
                        <w:right w:val="none" w:sz="0" w:space="0" w:color="auto"/>
                      </w:divBdr>
                      <w:divsChild>
                        <w:div w:id="67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7136">
      <w:bodyDiv w:val="1"/>
      <w:marLeft w:val="0"/>
      <w:marRight w:val="0"/>
      <w:marTop w:val="0"/>
      <w:marBottom w:val="0"/>
      <w:divBdr>
        <w:top w:val="none" w:sz="0" w:space="0" w:color="auto"/>
        <w:left w:val="none" w:sz="0" w:space="0" w:color="auto"/>
        <w:bottom w:val="none" w:sz="0" w:space="0" w:color="auto"/>
        <w:right w:val="none" w:sz="0" w:space="0" w:color="auto"/>
      </w:divBdr>
    </w:div>
    <w:div w:id="1964264484">
      <w:bodyDiv w:val="1"/>
      <w:marLeft w:val="0"/>
      <w:marRight w:val="0"/>
      <w:marTop w:val="0"/>
      <w:marBottom w:val="0"/>
      <w:divBdr>
        <w:top w:val="none" w:sz="0" w:space="0" w:color="auto"/>
        <w:left w:val="none" w:sz="0" w:space="0" w:color="auto"/>
        <w:bottom w:val="none" w:sz="0" w:space="0" w:color="auto"/>
        <w:right w:val="none" w:sz="0" w:space="0" w:color="auto"/>
      </w:divBdr>
    </w:div>
    <w:div w:id="2028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F02-86E8-BE43-8B45-DC0DA2FD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9</cp:revision>
  <dcterms:created xsi:type="dcterms:W3CDTF">2013-09-05T11:22:00Z</dcterms:created>
  <dcterms:modified xsi:type="dcterms:W3CDTF">2013-09-09T07:16:00Z</dcterms:modified>
</cp:coreProperties>
</file>